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8A3" w:rsidRPr="00164A4A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сельского поселения</w:t>
      </w:r>
    </w:p>
    <w:p w:rsidR="00DF68A3" w:rsidRPr="00164A4A" w:rsidRDefault="004150A4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Садгород </w:t>
      </w:r>
      <w:r w:rsidR="00DF68A3"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</w:p>
    <w:p w:rsidR="00DF68A3" w:rsidRPr="00164A4A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района Кинель-Черкасский</w:t>
      </w:r>
    </w:p>
    <w:p w:rsidR="00DF68A3" w:rsidRPr="00164A4A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Самарской области </w:t>
      </w:r>
    </w:p>
    <w:p w:rsidR="00DF68A3" w:rsidRPr="00164A4A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E5E59"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____________</w:t>
      </w:r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50A4"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>А.Ю.</w:t>
      </w:r>
      <w:r w:rsidR="00483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50A4"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>Симонов</w:t>
      </w:r>
    </w:p>
    <w:p w:rsidR="00D51BD1" w:rsidRPr="002F54D7" w:rsidRDefault="00D51BD1" w:rsidP="00D51BD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8A3" w:rsidRPr="00164A4A" w:rsidRDefault="00DF68A3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164A4A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 xml:space="preserve">Ежегодный доклад за </w:t>
      </w:r>
      <w:r w:rsidR="004026DE">
        <w:rPr>
          <w:rFonts w:ascii="Times New Roman" w:hAnsi="Times New Roman" w:cs="Times New Roman"/>
          <w:b/>
          <w:sz w:val="28"/>
          <w:szCs w:val="28"/>
        </w:rPr>
        <w:t>2026</w:t>
      </w:r>
      <w:r w:rsidRPr="00164A4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15E8" w:rsidRPr="00164A4A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</w:t>
      </w:r>
      <w:r w:rsidR="002468F0" w:rsidRPr="00164A4A">
        <w:rPr>
          <w:rFonts w:ascii="Times New Roman" w:hAnsi="Times New Roman" w:cs="Times New Roman"/>
          <w:b/>
          <w:sz w:val="28"/>
          <w:szCs w:val="28"/>
        </w:rPr>
        <w:t>, содержащихся в муниципальных нормативно-правовых актах</w:t>
      </w:r>
    </w:p>
    <w:p w:rsidR="008115E8" w:rsidRPr="00164A4A" w:rsidRDefault="008115E8" w:rsidP="00811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164A4A" w:rsidRDefault="004150A4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5E8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Доклад разработан в соответствии с Федеральным законом от 31.07.2020 № 247-ФЗ «Об обязательных требованиях в Российской Федерации</w:t>
      </w:r>
      <w:r w:rsidR="00AF421F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115E8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tgtFrame="_blank" w:history="1">
        <w:r w:rsidR="005A1425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Решением Собрания представителей сельского поселения </w:t>
        </w:r>
        <w:r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Садгород</w:t>
        </w:r>
        <w:r w:rsidR="00D628F2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 w:rsidR="005A1425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муниципального района Кинель-Черкасский Самарс</w:t>
        </w:r>
        <w:r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кой области от 13</w:t>
        </w:r>
        <w:r w:rsidR="00BE1DCD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.06.2024</w:t>
        </w:r>
        <w:r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             № 15-1</w:t>
        </w:r>
        <w:r w:rsidR="005A1425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«Об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</w:t>
        </w:r>
        <w:r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Садгород</w:t>
        </w:r>
        <w:r w:rsidR="005A1425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муниципального района Кинель-Черкасский Самарской области»</w:t>
        </w:r>
      </w:hyperlink>
      <w:r w:rsidR="008115E8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1425"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3996" w:rsidRPr="00164A4A" w:rsidRDefault="004150A4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5E8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Доклад рассматривает достижение целей введения обязательных требований, предусмотренных</w:t>
      </w:r>
      <w:r w:rsidR="00B93996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3996" w:rsidRPr="00164A4A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</w:t>
      </w:r>
      <w:r w:rsidR="0036349A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 сельского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5A1425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5A1425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Кинель-Черкасский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5A1425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Кинель-Черкасского района Самарской области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36349A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.12.2013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55-2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Правила </w:t>
      </w:r>
      <w:r w:rsidR="008E39F7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</w:t>
      </w:r>
      <w:r w:rsidR="00B93996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115E8" w:rsidRPr="00164A4A" w:rsidRDefault="00B9399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164A4A">
        <w:rPr>
          <w:rFonts w:ascii="Arial" w:hAnsi="Arial" w:cs="Arial"/>
          <w:sz w:val="29"/>
          <w:szCs w:val="29"/>
          <w:shd w:val="clear" w:color="auto" w:fill="EBEDF0"/>
        </w:rPr>
        <w:t xml:space="preserve">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Правилами благоустройства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области, утвержденные решением Собрания представителей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Кинель-Черкасского района Самарской области от </w:t>
      </w:r>
      <w:r w:rsidR="004150A4" w:rsidRPr="00164A4A">
        <w:rPr>
          <w:rFonts w:ascii="Times New Roman" w:eastAsia="Times New Roman" w:hAnsi="Times New Roman"/>
          <w:sz w:val="28"/>
          <w:szCs w:val="28"/>
          <w:lang w:eastAsia="ru-RU"/>
        </w:rPr>
        <w:t>25.03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>.2020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-1 (далее - Правила благоустройства).</w:t>
      </w:r>
    </w:p>
    <w:p w:rsidR="00945398" w:rsidRPr="00164A4A" w:rsidRDefault="0094539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3581" w:rsidRDefault="00BA3581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0D9" w:rsidRPr="00164A4A" w:rsidRDefault="008E39F7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землепользования и застройки</w:t>
      </w:r>
      <w:r w:rsidR="00B110D9" w:rsidRPr="00164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204A" w:rsidRPr="00164A4A" w:rsidRDefault="0048204A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разработаны в соответствии с Градостроительным кодексом Российской Федерации, </w:t>
      </w:r>
      <w:r w:rsidR="0066276F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кодексом Российской Федерации, 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деральным законом от </w:t>
      </w:r>
      <w:r w:rsidR="007736E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36E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36E2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736E2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</w:t>
      </w:r>
      <w:r w:rsidR="0066276F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D628F2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 Кинель-Черкасский Самарской области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9F7" w:rsidRPr="00164A4A" w:rsidRDefault="001D1D30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39F7" w:rsidRPr="00164A4A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Pr="00164A4A">
        <w:rPr>
          <w:rFonts w:ascii="Times New Roman" w:hAnsi="Times New Roman" w:cs="Times New Roman"/>
          <w:sz w:val="28"/>
          <w:szCs w:val="28"/>
        </w:rPr>
        <w:t>контроль</w:t>
      </w:r>
      <w:r w:rsidR="008E39F7" w:rsidRPr="00164A4A">
        <w:rPr>
          <w:rFonts w:ascii="Times New Roman" w:hAnsi="Times New Roman" w:cs="Times New Roman"/>
          <w:sz w:val="28"/>
          <w:szCs w:val="28"/>
        </w:rPr>
        <w:t xml:space="preserve">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8E39F7" w:rsidRPr="00164A4A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В Положении о муниципальном земельном контроле сельского поселения </w:t>
      </w:r>
      <w:r w:rsidR="004150A4" w:rsidRPr="00164A4A">
        <w:rPr>
          <w:rFonts w:ascii="Times New Roman" w:hAnsi="Times New Roman" w:cs="Times New Roman"/>
          <w:sz w:val="28"/>
          <w:szCs w:val="28"/>
        </w:rPr>
        <w:t>Садгород</w:t>
      </w:r>
      <w:r w:rsidR="00D628F2" w:rsidRPr="00164A4A">
        <w:rPr>
          <w:rFonts w:ascii="Times New Roman" w:hAnsi="Times New Roman" w:cs="Times New Roman"/>
          <w:sz w:val="28"/>
          <w:szCs w:val="28"/>
        </w:rPr>
        <w:t xml:space="preserve"> </w:t>
      </w:r>
      <w:r w:rsidRPr="00164A4A">
        <w:rPr>
          <w:rFonts w:ascii="Times New Roman" w:hAnsi="Times New Roman" w:cs="Times New Roman"/>
          <w:sz w:val="28"/>
          <w:szCs w:val="28"/>
        </w:rPr>
        <w:t>установлены 3 категории рисков:</w:t>
      </w:r>
    </w:p>
    <w:p w:rsidR="00F539B3" w:rsidRPr="00164A4A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- категории среднего риска;</w:t>
      </w:r>
    </w:p>
    <w:p w:rsidR="00F539B3" w:rsidRPr="00164A4A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- категории умеренного риска относятся земельные участки;</w:t>
      </w:r>
    </w:p>
    <w:p w:rsidR="00F539B3" w:rsidRPr="00164A4A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- категории низкого риска.</w:t>
      </w:r>
    </w:p>
    <w:p w:rsidR="00AF4113" w:rsidRPr="00164A4A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Предметом муниципального земельного контроля является:</w:t>
      </w:r>
    </w:p>
    <w:p w:rsidR="00AF4113" w:rsidRPr="00164A4A" w:rsidRDefault="008115E8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AF4113" w:rsidRPr="00164A4A">
        <w:rPr>
          <w:rFonts w:ascii="Times New Roman" w:hAnsi="Times New Roman" w:cs="Times New Roman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8115E8" w:rsidRPr="00164A4A" w:rsidRDefault="00AF4113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D628F2" w:rsidRPr="00164A4A">
        <w:rPr>
          <w:rFonts w:ascii="Times New Roman" w:hAnsi="Times New Roman" w:cs="Times New Roman"/>
          <w:sz w:val="28"/>
          <w:szCs w:val="28"/>
        </w:rPr>
        <w:t xml:space="preserve"> </w:t>
      </w:r>
      <w:r w:rsidRPr="00164A4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области.</w:t>
      </w:r>
    </w:p>
    <w:p w:rsidR="00FA67B0" w:rsidRPr="00164A4A" w:rsidRDefault="009E730B" w:rsidP="009E730B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авления в Российской Федерации»,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соглашение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>от 24.06.2022 № 1</w:t>
      </w:r>
      <w:r w:rsidR="004150A4" w:rsidRPr="00164A4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о передаче 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Администрацией 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Кинель-Черкаский Самарской области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части полномочий </w:t>
      </w:r>
      <w:r w:rsidR="002A1750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решению вопросов местного значения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2A1750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уровень муниципального района Кинель-Черкасский Самарской области, согласно которому полномочия по осуществлению муниципального земельного контроля в границах поселения переданы в</w:t>
      </w:r>
      <w:r w:rsidRPr="00164A4A">
        <w:rPr>
          <w:rFonts w:ascii="Times New Roman" w:hAnsi="Times New Roman" w:cs="Times New Roman"/>
          <w:sz w:val="28"/>
          <w:szCs w:val="28"/>
        </w:rPr>
        <w:t xml:space="preserve"> </w:t>
      </w:r>
      <w:r w:rsidR="00615668" w:rsidRPr="00164A4A">
        <w:rPr>
          <w:rFonts w:ascii="Times New Roman" w:hAnsi="Times New Roman" w:cs="Times New Roman"/>
          <w:sz w:val="28"/>
          <w:szCs w:val="28"/>
        </w:rPr>
        <w:t>Комитет</w:t>
      </w:r>
      <w:r w:rsidRPr="00164A4A">
        <w:rPr>
          <w:rFonts w:ascii="Times New Roman" w:hAnsi="Times New Roman" w:cs="Times New Roman"/>
          <w:sz w:val="28"/>
          <w:szCs w:val="28"/>
        </w:rPr>
        <w:t xml:space="preserve"> по управлению имуществом Кинель-Черкасского района (далее-Комитет).</w:t>
      </w:r>
    </w:p>
    <w:p w:rsidR="00F17CBC" w:rsidRPr="00164A4A" w:rsidRDefault="00C45EFB" w:rsidP="00FA67B0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4A4A">
        <w:rPr>
          <w:rFonts w:ascii="Times New Roman" w:hAnsi="Times New Roman" w:cs="Times New Roman"/>
          <w:sz w:val="28"/>
          <w:szCs w:val="28"/>
        </w:rPr>
        <w:t>1.</w:t>
      </w:r>
      <w:r w:rsidR="00F17CBC" w:rsidRPr="00164A4A">
        <w:rPr>
          <w:rFonts w:ascii="Times New Roman" w:hAnsi="Times New Roman" w:cs="Times New Roman"/>
          <w:sz w:val="28"/>
          <w:szCs w:val="28"/>
        </w:rPr>
        <w:t>П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деятельности: </w:t>
      </w:r>
    </w:p>
    <w:p w:rsidR="00F17CBC" w:rsidRPr="00164A4A" w:rsidRDefault="00F17CBC" w:rsidP="00C45EF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    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:rsidR="00F17CBC" w:rsidRPr="00164A4A" w:rsidRDefault="00F17CBC" w:rsidP="00564D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  </w:t>
      </w:r>
      <w:r w:rsidR="004150A4" w:rsidRPr="00164A4A">
        <w:rPr>
          <w:rFonts w:ascii="Times New Roman" w:hAnsi="Times New Roman" w:cs="Times New Roman"/>
          <w:sz w:val="28"/>
          <w:szCs w:val="28"/>
        </w:rPr>
        <w:t xml:space="preserve"> </w:t>
      </w:r>
      <w:r w:rsidRPr="00164A4A">
        <w:rPr>
          <w:rFonts w:ascii="Times New Roman" w:hAnsi="Times New Roman" w:cs="Times New Roman"/>
          <w:sz w:val="28"/>
          <w:szCs w:val="28"/>
        </w:rPr>
        <w:t xml:space="preserve">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</w:t>
      </w:r>
      <w:r w:rsidR="00C45EFB" w:rsidRPr="00164A4A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164A4A">
        <w:rPr>
          <w:rFonts w:ascii="Times New Roman" w:hAnsi="Times New Roman" w:cs="Times New Roman"/>
          <w:sz w:val="28"/>
          <w:szCs w:val="28"/>
        </w:rPr>
        <w:t xml:space="preserve"> функций, полномочий, обязанностей и прав органов местного самоуправления.</w:t>
      </w:r>
    </w:p>
    <w:p w:rsidR="00F17CBC" w:rsidRPr="00164A4A" w:rsidRDefault="004150A4" w:rsidP="00C45E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</w:t>
      </w:r>
      <w:r w:rsidR="00F17CBC" w:rsidRPr="00164A4A">
        <w:rPr>
          <w:rFonts w:ascii="Times New Roman" w:hAnsi="Times New Roman" w:cs="Times New Roman"/>
          <w:sz w:val="28"/>
          <w:szCs w:val="28"/>
        </w:rPr>
        <w:t>Правила землепользования размещены на сайте:</w:t>
      </w:r>
    </w:p>
    <w:p w:rsidR="004150A4" w:rsidRPr="00164A4A" w:rsidRDefault="00697036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150A4" w:rsidRPr="00164A4A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https://www.kinel-cherkassy.ru/index.php/adm/30025-pzz-selskogo-poseleniya-sadgorod</w:t>
        </w:r>
      </w:hyperlink>
    </w:p>
    <w:p w:rsidR="00F17CBC" w:rsidRPr="00164A4A" w:rsidRDefault="00C45EFB" w:rsidP="004150A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еквизиты и источники официального опубликования муниципального нормативного правового акта, содержащего обязательные требования:</w:t>
      </w:r>
    </w:p>
    <w:p w:rsidR="00F17CBC" w:rsidRPr="00164A4A" w:rsidRDefault="00F17CBC" w:rsidP="00C45EFB">
      <w:pPr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4150A4" w:rsidRPr="00164A4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164A4A">
        <w:rPr>
          <w:rFonts w:ascii="Times New Roman" w:hAnsi="Times New Roman" w:cs="Times New Roman"/>
          <w:bCs/>
          <w:sz w:val="28"/>
          <w:szCs w:val="28"/>
        </w:rPr>
        <w:t xml:space="preserve">Распоряжение </w:t>
      </w:r>
      <w:r w:rsidRPr="00164A4A">
        <w:rPr>
          <w:rFonts w:ascii="Times New Roman" w:hAnsi="Times New Roman" w:cs="Times New Roman"/>
          <w:sz w:val="28"/>
          <w:szCs w:val="28"/>
        </w:rPr>
        <w:t xml:space="preserve">от </w:t>
      </w:r>
      <w:r w:rsidR="00EE271F" w:rsidRPr="00164A4A">
        <w:rPr>
          <w:rFonts w:ascii="Times New Roman" w:hAnsi="Times New Roman" w:cs="Times New Roman"/>
          <w:sz w:val="28"/>
          <w:szCs w:val="28"/>
        </w:rPr>
        <w:t>19.06.2023 № 172-р</w:t>
      </w:r>
      <w:r w:rsidRPr="00164A4A">
        <w:rPr>
          <w:rFonts w:ascii="Times New Roman" w:hAnsi="Times New Roman" w:cs="Times New Roman"/>
          <w:sz w:val="28"/>
          <w:szCs w:val="28"/>
        </w:rPr>
        <w:t xml:space="preserve"> «</w:t>
      </w:r>
      <w:r w:rsidRPr="00164A4A">
        <w:rPr>
          <w:rStyle w:val="blk"/>
          <w:rFonts w:ascii="Times New Roman" w:hAnsi="Times New Roman" w:cs="Times New Roman"/>
          <w:sz w:val="28"/>
          <w:szCs w:val="28"/>
        </w:rPr>
        <w:t>Об утверждении Перечня нормативных правовых актов, содержащих обязательные требова</w:t>
      </w:r>
      <w:r w:rsidR="00EE271F" w:rsidRPr="00164A4A">
        <w:rPr>
          <w:rStyle w:val="blk"/>
          <w:rFonts w:ascii="Times New Roman" w:hAnsi="Times New Roman" w:cs="Times New Roman"/>
          <w:sz w:val="28"/>
          <w:szCs w:val="28"/>
        </w:rPr>
        <w:t xml:space="preserve">ния, оценка соблюдения которых </w:t>
      </w:r>
      <w:r w:rsidRPr="00164A4A">
        <w:rPr>
          <w:rStyle w:val="blk"/>
          <w:rFonts w:ascii="Times New Roman" w:hAnsi="Times New Roman" w:cs="Times New Roman"/>
          <w:sz w:val="28"/>
          <w:szCs w:val="28"/>
        </w:rPr>
        <w:t>является</w:t>
      </w:r>
      <w:r w:rsidR="00EE271F" w:rsidRPr="00164A4A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164A4A">
        <w:rPr>
          <w:rStyle w:val="blk"/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в границах </w:t>
      </w:r>
      <w:r w:rsidR="00C660B6" w:rsidRPr="00164A4A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C660B6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Садгород </w:t>
      </w:r>
      <w:r w:rsidR="00C660B6" w:rsidRPr="00164A4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Кинель-Черкаский Самарской области</w:t>
      </w:r>
      <w:r w:rsidRPr="00164A4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A2831" w:rsidRPr="00164A4A" w:rsidRDefault="00F17CBC" w:rsidP="003A28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3A2831" w:rsidRPr="00164A4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https://www.kinel-cherkassy.ru/index.php/9-uncategorised/39448-obyazatelnye-trebovaniya-mtk-sadgorod</w:t>
        </w:r>
      </w:hyperlink>
    </w:p>
    <w:p w:rsidR="00C45EFB" w:rsidRPr="00164A4A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A20C8" w:rsidRPr="00164A4A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ведения о внесенных в обяз</w:t>
      </w:r>
      <w:r w:rsidR="00FA20C8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ательные требования изменениях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не вносились.</w:t>
      </w:r>
    </w:p>
    <w:p w:rsidR="00F17CBC" w:rsidRPr="00164A4A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Сведения о результатах оценки применения обязательных требований</w:t>
      </w:r>
      <w:r w:rsidR="00CD4C84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, сводку поступивших в </w:t>
      </w:r>
      <w:r w:rsidR="00D17F2B" w:rsidRPr="00164A4A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, замечаний и предложений по вопросам применения обязательны</w:t>
      </w:r>
      <w:r w:rsidR="00CD4C84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х требований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не поступало.</w:t>
      </w:r>
    </w:p>
    <w:p w:rsidR="00F17CBC" w:rsidRPr="00164A4A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64D48" w:rsidRPr="00164A4A">
        <w:rPr>
          <w:rFonts w:ascii="Times New Roman" w:hAnsi="Times New Roman" w:cs="Times New Roman"/>
          <w:color w:val="000000"/>
          <w:sz w:val="28"/>
          <w:szCs w:val="28"/>
        </w:rPr>
        <w:t>Срок действия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нормативного правового акта, устанавливающего обязательные требования и его отдельных положен</w:t>
      </w:r>
      <w:r w:rsidR="00564D48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3256AA" w:rsidRPr="00164A4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тсутствует.</w:t>
      </w:r>
    </w:p>
    <w:p w:rsidR="00F17CBC" w:rsidRPr="00164A4A" w:rsidRDefault="00C45EFB" w:rsidP="00C45E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Цели введения обязательных требований, а также показатели количественной и (или) качественной динамики, характеризующие степень </w:t>
      </w:r>
      <w:r w:rsidR="00F17CBC" w:rsidRPr="00164A4A">
        <w:rPr>
          <w:rFonts w:ascii="Times New Roman" w:hAnsi="Times New Roman" w:cs="Times New Roman"/>
          <w:sz w:val="28"/>
          <w:szCs w:val="28"/>
        </w:rPr>
        <w:t>достижения таких целей с течением времени.</w:t>
      </w:r>
    </w:p>
    <w:p w:rsidR="00F17CBC" w:rsidRPr="00164A4A" w:rsidRDefault="00F17CBC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A4A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Регулирование использования земельных участков в населенном пункте, установление зонирование территории, генеральный план территории.</w:t>
      </w:r>
    </w:p>
    <w:p w:rsidR="00F17CBC" w:rsidRPr="00164A4A" w:rsidRDefault="00C45EFB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Основные группы субъектов предпринимательской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по сравнению с численностью и составом таких групп на дату утверждения предыдущего ежегодного отчета:</w:t>
      </w:r>
    </w:p>
    <w:p w:rsidR="00F17CBC" w:rsidRPr="00164A4A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изические лица, самозанятые, юридические лица, индивидуальные предприниматели. </w:t>
      </w:r>
    </w:p>
    <w:p w:rsidR="00F17CBC" w:rsidRPr="00164A4A" w:rsidRDefault="00CD1503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615668" w:rsidRPr="00164A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F30" w:rsidRPr="00164A4A" w:rsidRDefault="000F7F30" w:rsidP="000F7F30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17CBC" w:rsidRPr="00164A4A" w:rsidRDefault="000F7F30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>Предостережения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 w:rsidR="00FA4381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недопустимости </w:t>
      </w:r>
      <w:r w:rsidR="00F17CBC" w:rsidRPr="00164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нарушения обязательных требований </w:t>
      </w:r>
      <w:r w:rsidRPr="00164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отсутствуют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7CBC" w:rsidRPr="00164A4A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AA1B3E"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иной экономической деятельности,</w:t>
      </w:r>
      <w:r w:rsidR="002201F3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наличия необоснованных ограничений:</w:t>
      </w:r>
    </w:p>
    <w:p w:rsidR="00AA3C86" w:rsidRPr="00AA3C86" w:rsidRDefault="00AA3C86" w:rsidP="00AA3C8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3C86">
        <w:rPr>
          <w:rFonts w:ascii="Times New Roman" w:hAnsi="Times New Roman" w:cs="Times New Roman"/>
          <w:bCs/>
          <w:iCs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F17CBC" w:rsidRPr="00164A4A" w:rsidRDefault="004330A7" w:rsidP="004330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Подготовленные на основе полученных выводов предложения о признании утратившими силу или пересмотре обязательных требований:</w:t>
      </w:r>
    </w:p>
    <w:p w:rsidR="00F17CBC" w:rsidRPr="00164A4A" w:rsidRDefault="004330A7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бязательные требования не признаются утратившими силу и не пересматриваются.</w:t>
      </w:r>
    </w:p>
    <w:p w:rsidR="00F17CBC" w:rsidRPr="00164A4A" w:rsidRDefault="00F17CBC" w:rsidP="00D63D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0A7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164A4A">
        <w:rPr>
          <w:rFonts w:ascii="Times New Roman" w:hAnsi="Times New Roman" w:cs="Times New Roman"/>
          <w:color w:val="000000"/>
          <w:sz w:val="28"/>
          <w:szCs w:val="28"/>
        </w:rPr>
        <w:t>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требований):</w:t>
      </w:r>
    </w:p>
    <w:p w:rsidR="00F17CBC" w:rsidRPr="00164A4A" w:rsidRDefault="00D63D6F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тсутствуют обязательные требования с ограниченным сроком действия. </w:t>
      </w:r>
    </w:p>
    <w:p w:rsidR="009E730B" w:rsidRPr="00164A4A" w:rsidRDefault="00D63D6F" w:rsidP="00B110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 Иные сведения, которые, по мнению разработчика ежегодного отчета, позволяют оценить фактическое возд</w:t>
      </w:r>
      <w:r w:rsidR="00D17F2B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ействие обязательных требований </w:t>
      </w:r>
      <w:r w:rsidRPr="00164A4A">
        <w:rPr>
          <w:rFonts w:ascii="Times New Roman" w:hAnsi="Times New Roman" w:cs="Times New Roman"/>
          <w:sz w:val="28"/>
          <w:szCs w:val="28"/>
        </w:rPr>
        <w:t>о</w:t>
      </w:r>
      <w:r w:rsidR="00F17CBC" w:rsidRPr="00164A4A">
        <w:rPr>
          <w:rFonts w:ascii="Times New Roman" w:hAnsi="Times New Roman" w:cs="Times New Roman"/>
          <w:sz w:val="28"/>
          <w:szCs w:val="28"/>
        </w:rPr>
        <w:t>тсутствуют.</w:t>
      </w:r>
    </w:p>
    <w:p w:rsidR="009E730B" w:rsidRPr="00164A4A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13.</w:t>
      </w:r>
      <w:r w:rsidR="009E730B" w:rsidRPr="00164A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730B" w:rsidRPr="00164A4A">
        <w:rPr>
          <w:rFonts w:ascii="Times New Roman" w:eastAsia="Times New Roman" w:hAnsi="Times New Roman"/>
          <w:sz w:val="28"/>
          <w:szCs w:val="28"/>
          <w:lang w:eastAsia="ru-RU"/>
        </w:rPr>
        <w:t>Выводы и предложения по итогам оценки достижения целей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730B" w:rsidRPr="00164A4A">
        <w:rPr>
          <w:rFonts w:ascii="Times New Roman" w:eastAsia="Times New Roman" w:hAnsi="Times New Roman"/>
          <w:sz w:val="28"/>
          <w:szCs w:val="28"/>
          <w:lang w:eastAsia="ru-RU"/>
        </w:rPr>
        <w:t>введения обязательных требований.</w:t>
      </w:r>
    </w:p>
    <w:p w:rsidR="009E730B" w:rsidRPr="00164A4A" w:rsidRDefault="009E730B" w:rsidP="00EF2871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О целесообразности дальнейшего применения обязательных требований. </w:t>
      </w:r>
    </w:p>
    <w:p w:rsidR="009E730B" w:rsidRPr="00164A4A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E730B" w:rsidRPr="00164A4A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110D9" w:rsidRPr="00164A4A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0D9" w:rsidRPr="00164A4A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 благоустройства:</w:t>
      </w:r>
    </w:p>
    <w:p w:rsidR="00B93996" w:rsidRPr="00164A4A" w:rsidRDefault="00B93996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Федеральным законом от 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20.03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Федерации».</w:t>
      </w:r>
    </w:p>
    <w:p w:rsidR="00B93996" w:rsidRPr="00164A4A" w:rsidRDefault="00B93996" w:rsidP="00B939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 xml:space="preserve">Муниципальный контроль в сфере благоустройства на территории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hAnsi="Times New Roman"/>
          <w:sz w:val="28"/>
          <w:szCs w:val="28"/>
        </w:rPr>
        <w:t xml:space="preserve"> осуществляется </w:t>
      </w:r>
      <w:r w:rsidR="003C2582" w:rsidRPr="00164A4A">
        <w:rPr>
          <w:rFonts w:ascii="Times New Roman" w:hAnsi="Times New Roman"/>
          <w:sz w:val="28"/>
          <w:szCs w:val="28"/>
        </w:rPr>
        <w:t>специалистами</w:t>
      </w:r>
      <w:r w:rsidR="00AB3C72" w:rsidRPr="00164A4A">
        <w:rPr>
          <w:rFonts w:ascii="Times New Roman" w:hAnsi="Times New Roman"/>
          <w:sz w:val="28"/>
          <w:szCs w:val="28"/>
        </w:rPr>
        <w:t xml:space="preserve"> администрации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164A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996" w:rsidRPr="00164A4A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в сфере благоустройства на территории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система оценки и управление рисками не применяется.</w:t>
      </w:r>
    </w:p>
    <w:p w:rsidR="00B93996" w:rsidRPr="00164A4A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Предметом муниципального контроля в сфере благоустройства является:</w:t>
      </w:r>
    </w:p>
    <w:p w:rsidR="00B93996" w:rsidRPr="00164A4A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B93996" w:rsidRPr="00164A4A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2) исполнение решений, принимаемых по результатам контрольных мероприятий.</w:t>
      </w:r>
    </w:p>
    <w:p w:rsidR="00B93996" w:rsidRPr="00164A4A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93996" w:rsidRPr="00164A4A" w:rsidRDefault="00B93996" w:rsidP="004150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>I</w:t>
      </w:r>
      <w:r w:rsidRPr="00164A4A">
        <w:t xml:space="preserve">. </w:t>
      </w:r>
      <w:r w:rsidRPr="00164A4A">
        <w:rPr>
          <w:rFonts w:ascii="Times New Roman" w:hAnsi="Times New Roman" w:cs="Times New Roman"/>
          <w:b/>
          <w:sz w:val="28"/>
          <w:szCs w:val="28"/>
        </w:rPr>
        <w:t>Общая характеристика системы оцениваемых обязательных</w:t>
      </w:r>
    </w:p>
    <w:p w:rsidR="00B93996" w:rsidRPr="00164A4A" w:rsidRDefault="00B93996" w:rsidP="004150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164A4A">
        <w:rPr>
          <w:rFonts w:ascii="Times New Roman" w:hAnsi="Times New Roman"/>
          <w:bCs/>
          <w:sz w:val="28"/>
          <w:szCs w:val="28"/>
        </w:rPr>
        <w:t>Перечень</w:t>
      </w:r>
      <w:r w:rsidRPr="00164A4A">
        <w:rPr>
          <w:rFonts w:ascii="Times New Roman" w:hAnsi="Times New Roman"/>
          <w:sz w:val="28"/>
          <w:szCs w:val="28"/>
        </w:rPr>
        <w:t xml:space="preserve"> муниципальных нормативных правовых актов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hAnsi="Times New Roman"/>
          <w:sz w:val="28"/>
          <w:szCs w:val="28"/>
        </w:rPr>
        <w:t xml:space="preserve"> </w:t>
      </w:r>
      <w:r w:rsidRPr="00164A4A">
        <w:rPr>
          <w:rFonts w:ascii="Times New Roman" w:hAnsi="Times New Roman"/>
          <w:sz w:val="28"/>
          <w:szCs w:val="28"/>
        </w:rPr>
        <w:t>(далее - МНПА)</w:t>
      </w:r>
      <w:r w:rsidRPr="00164A4A">
        <w:rPr>
          <w:rFonts w:ascii="Times New Roman" w:hAnsi="Times New Roman"/>
          <w:bCs/>
          <w:sz w:val="28"/>
          <w:szCs w:val="28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Таблица № 1</w:t>
      </w:r>
    </w:p>
    <w:p w:rsidR="00B93996" w:rsidRPr="00164A4A" w:rsidRDefault="00B93996" w:rsidP="00B93996">
      <w:pPr>
        <w:pStyle w:val="ConsPlusNormal"/>
        <w:jc w:val="both"/>
      </w:pPr>
    </w:p>
    <w:tbl>
      <w:tblPr>
        <w:tblW w:w="109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9"/>
        <w:gridCol w:w="1699"/>
        <w:gridCol w:w="428"/>
        <w:gridCol w:w="2269"/>
        <w:gridCol w:w="1418"/>
      </w:tblGrid>
      <w:tr w:rsidR="00B93996" w:rsidRPr="00164A4A" w:rsidTr="00B939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ind w:left="13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B93996" w:rsidRPr="00164A4A" w:rsidTr="00B93996"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996" w:rsidRPr="00164A4A" w:rsidTr="00B93996">
        <w:trPr>
          <w:trHeight w:val="1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благоустройства сельского поселения </w:t>
            </w:r>
            <w:r w:rsidR="004150A4" w:rsidRPr="00164A4A">
              <w:rPr>
                <w:rFonts w:ascii="Times New Roman" w:hAnsi="Times New Roman"/>
                <w:sz w:val="24"/>
                <w:szCs w:val="24"/>
              </w:rPr>
              <w:t>Садгород</w:t>
            </w:r>
            <w:r w:rsidRPr="00164A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      </w:r>
            <w:r w:rsidR="004150A4" w:rsidRPr="00164A4A">
              <w:rPr>
                <w:rFonts w:ascii="Times New Roman" w:hAnsi="Times New Roman"/>
                <w:sz w:val="24"/>
                <w:szCs w:val="24"/>
              </w:rPr>
              <w:t>Садгород</w:t>
            </w:r>
            <w:r w:rsidRPr="00164A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Кинель-Черкасског</w:t>
            </w:r>
            <w:r w:rsidR="00AB3C72" w:rsidRPr="00164A4A">
              <w:rPr>
                <w:rFonts w:ascii="Times New Roman" w:hAnsi="Times New Roman"/>
                <w:sz w:val="24"/>
                <w:szCs w:val="24"/>
                <w:lang w:eastAsia="en-US"/>
              </w:rPr>
              <w:t>о района Самарской области от 03.08.2019 № 16</w:t>
            </w:r>
            <w:r w:rsidRPr="00164A4A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к содержанию прилегающих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6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7,20 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7 Правил благоустройства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установке ограждений, не препятствующих свободному доступу маломобильных групп населения к объектам жилого и общественного назначения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C931E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Пункты 4,14</w:t>
            </w:r>
            <w:r w:rsidR="00B93996"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Раздела </w:t>
            </w:r>
            <w:r w:rsidR="00B93996"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</w:t>
            </w:r>
            <w:r w:rsidR="00B93996"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специальных знаков, надписей, содержащих информацию, необходимую для эксплуатации инженерных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пункты 7.4, 7.5, 7.7, 7.13 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7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8,4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осуществлению земляных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8,15 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обеспечению свободных проходов к зданиям и входам в 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8,5 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направлению в уполномоченный орган уведомления о проведении работ в результате аварий в срок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4,14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о недопустимости размещения транспортных средств на газоне или иной озелененной или рекреационной территории, размещение транспортных средств, на которой ограничено, а также о недопустимости загрязнения территорий общего пользования транспортными средствами во время их эксплуатации, обслуживании или ремонта, при перевозке грузов или выезде со строительных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5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164A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зимний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164A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6,8 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пожарной безопасности  в период действия особого противопожарного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прокладке, переустройству, ремонту и содержанию подземных коммуникаций на территориях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9, 10, 11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посадке, охране и содержанию зеленых насаждений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13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складированию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14.1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 территориях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164A4A" w:rsidRDefault="00B93996" w:rsidP="00B939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3996" w:rsidRPr="00164A4A" w:rsidRDefault="00B93996" w:rsidP="00B93996">
      <w:pPr>
        <w:pStyle w:val="ConsPlusNormal"/>
        <w:jc w:val="both"/>
      </w:pPr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:rsidR="00B93996" w:rsidRPr="00164A4A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Таблица №2</w:t>
      </w:r>
    </w:p>
    <w:p w:rsidR="00B93996" w:rsidRPr="00164A4A" w:rsidRDefault="00B93996" w:rsidP="00B93996">
      <w:pPr>
        <w:pStyle w:val="ConsPlusNormal"/>
        <w:jc w:val="both"/>
      </w:pPr>
    </w:p>
    <w:tbl>
      <w:tblPr>
        <w:tblW w:w="10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7226"/>
      </w:tblGrid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64A4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</w:t>
            </w:r>
            <w:r w:rsidR="004150A4" w:rsidRPr="00164A4A">
              <w:rPr>
                <w:rFonts w:ascii="Times New Roman" w:hAnsi="Times New Roman"/>
                <w:sz w:val="24"/>
                <w:szCs w:val="24"/>
              </w:rPr>
              <w:t>Садгород</w:t>
            </w:r>
            <w:r w:rsidR="00AB3C72" w:rsidRPr="0016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A4A">
              <w:rPr>
                <w:rFonts w:ascii="Times New Roman" w:hAnsi="Times New Roman"/>
                <w:sz w:val="24"/>
                <w:szCs w:val="24"/>
              </w:rPr>
              <w:t xml:space="preserve">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сельского поселения. </w:t>
            </w:r>
          </w:p>
        </w:tc>
      </w:tr>
      <w:tr w:rsidR="00B93996" w:rsidRPr="00164A4A" w:rsidTr="00B93996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64A4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сельского поселения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164A4A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Таблица №3</w:t>
      </w:r>
    </w:p>
    <w:p w:rsidR="00B93996" w:rsidRPr="00164A4A" w:rsidRDefault="00B93996" w:rsidP="00B93996">
      <w:pPr>
        <w:pStyle w:val="ConsPlusNormal"/>
        <w:jc w:val="both"/>
      </w:pPr>
    </w:p>
    <w:tbl>
      <w:tblPr>
        <w:tblW w:w="1077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1"/>
        <w:gridCol w:w="3685"/>
        <w:gridCol w:w="3117"/>
      </w:tblGrid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проблемы (источники риска)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содержанию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содержанию спортивных площадок, нормы безопасности при эксплуатации оборудования спортивных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before="20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к обустройству и оформлению площадок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осуществления земляных 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порядка осуществления земляных работ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 к обустройству и оформлению строительных объектов и площадок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A4A">
              <w:rPr>
                <w:rFonts w:ascii="Times New Roman" w:hAnsi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A4A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содержания и уборки 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Неисполнение мер по </w:t>
            </w:r>
            <w:r w:rsidRPr="00164A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территории сельского поселения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A4A">
              <w:rPr>
                <w:rFonts w:ascii="Times New Roman" w:hAnsi="Times New Roman"/>
                <w:bCs/>
                <w:sz w:val="24"/>
                <w:szCs w:val="24"/>
              </w:rPr>
              <w:t>Правила содержания и уборки территории городского округа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A4A">
              <w:rPr>
                <w:rFonts w:ascii="Times New Roman" w:hAnsi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:rsidR="00B93996" w:rsidRPr="00164A4A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</w:p>
    <w:p w:rsidR="00B93996" w:rsidRPr="00164A4A" w:rsidRDefault="00B93996" w:rsidP="00B939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 w:rsidRPr="00164A4A">
        <w:rPr>
          <w:rFonts w:ascii="Times New Roman" w:hAnsi="Times New Roman" w:cs="Times New Roman"/>
          <w:sz w:val="28"/>
          <w:szCs w:val="28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164A4A">
        <w:rPr>
          <w:rFonts w:ascii="Times New Roman" w:hAnsi="Times New Roman" w:cs="Times New Roman"/>
          <w:sz w:val="28"/>
          <w:szCs w:val="28"/>
        </w:rPr>
        <w:t xml:space="preserve"> снижение (устранение) следующих рисков причинения вреда охраняемым законом ценностям: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 xml:space="preserve"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Pr="00164A4A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 Самарской области;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 xml:space="preserve">3) наличие на объекте контроля в течение предшествующего года нарушений следующих обязательных требований в сфере благоустройства на территории сельского 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hAnsi="Times New Roman"/>
          <w:sz w:val="28"/>
          <w:szCs w:val="28"/>
        </w:rPr>
        <w:t xml:space="preserve"> </w:t>
      </w:r>
      <w:r w:rsidRPr="00164A4A">
        <w:rPr>
          <w:rFonts w:ascii="Times New Roman" w:hAnsi="Times New Roman"/>
          <w:sz w:val="28"/>
          <w:szCs w:val="28"/>
        </w:rPr>
        <w:t>муниципального района Кинель-Черкасский  Самарской области: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- нарушение требований безопасности при эксплуатации оборудования детских площадок;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5) несоблюдение требований к обустройству и оформлению строительных объектов и площадок;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:rsidR="00B93996" w:rsidRPr="00164A4A" w:rsidRDefault="00B93996" w:rsidP="00B9399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:rsidR="00B93996" w:rsidRPr="00164A4A" w:rsidRDefault="00B93996" w:rsidP="00D75340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8"/>
        </w:rPr>
      </w:pPr>
      <w:r w:rsidRPr="00164A4A">
        <w:rPr>
          <w:rFonts w:ascii="Times New Roman" w:hAnsi="Times New Roman"/>
          <w:b/>
          <w:sz w:val="28"/>
          <w:szCs w:val="28"/>
        </w:rPr>
        <w:t>II</w:t>
      </w:r>
      <w:r w:rsidRPr="00164A4A">
        <w:rPr>
          <w:rFonts w:ascii="Arial" w:hAnsi="Arial" w:cs="Arial"/>
          <w:sz w:val="20"/>
          <w:szCs w:val="20"/>
        </w:rPr>
        <w:t xml:space="preserve"> </w:t>
      </w:r>
      <w:r w:rsidRPr="00164A4A">
        <w:rPr>
          <w:rFonts w:ascii="Times New Roman" w:hAnsi="Times New Roman"/>
          <w:b/>
          <w:sz w:val="28"/>
          <w:szCs w:val="28"/>
        </w:rPr>
        <w:t>Результаты оценки достижения целей введения обязательных требований для каждого содержащегося в Докладе МНПА</w:t>
      </w:r>
    </w:p>
    <w:p w:rsidR="00B93996" w:rsidRPr="00164A4A" w:rsidRDefault="00B93996" w:rsidP="00521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93996" w:rsidRPr="00164A4A" w:rsidRDefault="00B93996" w:rsidP="00521F5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hanging="11"/>
        <w:jc w:val="center"/>
        <w:rPr>
          <w:rFonts w:ascii="Times New Roman" w:hAnsi="Times New Roman"/>
          <w:bCs/>
          <w:sz w:val="28"/>
          <w:szCs w:val="28"/>
        </w:rPr>
      </w:pPr>
      <w:r w:rsidRPr="00164A4A">
        <w:rPr>
          <w:rFonts w:ascii="Times New Roman" w:hAnsi="Times New Roman"/>
          <w:bCs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Федеральным </w:t>
      </w:r>
      <w:hyperlink r:id="rId11" w:history="1">
        <w:r w:rsidRPr="00164A4A">
          <w:rPr>
            <w:rStyle w:val="a4"/>
            <w:rFonts w:ascii="Times New Roman" w:hAnsi="Times New Roman"/>
            <w:bCs/>
            <w:sz w:val="28"/>
            <w:szCs w:val="28"/>
          </w:rPr>
          <w:t>законом</w:t>
        </w:r>
      </w:hyperlink>
      <w:r w:rsidRPr="00164A4A">
        <w:rPr>
          <w:rFonts w:ascii="Times New Roman" w:hAnsi="Times New Roman"/>
          <w:bCs/>
          <w:sz w:val="28"/>
          <w:szCs w:val="28"/>
        </w:rPr>
        <w:t xml:space="preserve"> № 247-ФЗ.</w:t>
      </w:r>
      <w:bookmarkStart w:id="1" w:name="P31"/>
      <w:bookmarkEnd w:id="1"/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 xml:space="preserve">                    Принцип законности обязательных требований соблюден</w:t>
      </w:r>
      <w:r w:rsidR="00AB3C72" w:rsidRPr="00164A4A">
        <w:rPr>
          <w:rFonts w:ascii="Times New Roman" w:hAnsi="Times New Roman"/>
          <w:sz w:val="28"/>
          <w:szCs w:val="28"/>
        </w:rPr>
        <w:t>.</w:t>
      </w:r>
    </w:p>
    <w:p w:rsidR="00B93996" w:rsidRPr="00164A4A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</w:t>
      </w:r>
      <w:r w:rsidRPr="00164A4A">
        <w:rPr>
          <w:rFonts w:ascii="Times New Roman" w:hAnsi="Times New Roman" w:cs="Times New Roman"/>
          <w:sz w:val="28"/>
          <w:szCs w:val="28"/>
        </w:rPr>
        <w:t>Принцип обоснованности обязательных требований соблюден</w:t>
      </w:r>
      <w:r w:rsidR="00AB3C72" w:rsidRPr="00164A4A">
        <w:rPr>
          <w:rFonts w:ascii="Times New Roman" w:hAnsi="Times New Roman" w:cs="Times New Roman"/>
          <w:sz w:val="28"/>
          <w:szCs w:val="28"/>
        </w:rPr>
        <w:t>.</w:t>
      </w:r>
    </w:p>
    <w:p w:rsidR="00B93996" w:rsidRPr="00164A4A" w:rsidRDefault="00B93996" w:rsidP="00B93996">
      <w:pPr>
        <w:pStyle w:val="ConsPlusNormal"/>
        <w:spacing w:line="360" w:lineRule="auto"/>
        <w:ind w:firstLine="708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        Принцип правовой определенности и системности соблюден</w:t>
      </w:r>
      <w:r w:rsidR="00AB3C72" w:rsidRPr="00164A4A">
        <w:rPr>
          <w:rFonts w:ascii="Times New Roman" w:hAnsi="Times New Roman" w:cs="Times New Roman"/>
          <w:sz w:val="28"/>
          <w:szCs w:val="28"/>
        </w:rPr>
        <w:t>.</w:t>
      </w:r>
    </w:p>
    <w:p w:rsidR="00B93996" w:rsidRPr="00164A4A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                  Принцип открытости и предсказуемости соблюден</w:t>
      </w:r>
      <w:r w:rsidR="00AB3C72" w:rsidRPr="00164A4A">
        <w:rPr>
          <w:rFonts w:ascii="Times New Roman" w:hAnsi="Times New Roman" w:cs="Times New Roman"/>
          <w:sz w:val="28"/>
          <w:szCs w:val="28"/>
        </w:rPr>
        <w:t>.</w:t>
      </w:r>
    </w:p>
    <w:p w:rsidR="00B93996" w:rsidRPr="00164A4A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bookmarkStart w:id="2" w:name="P491"/>
      <w:bookmarkEnd w:id="2"/>
      <w:r w:rsidRPr="00164A4A">
        <w:rPr>
          <w:rFonts w:ascii="Times New Roman" w:hAnsi="Times New Roman" w:cs="Times New Roman"/>
          <w:sz w:val="28"/>
          <w:szCs w:val="28"/>
        </w:rPr>
        <w:t xml:space="preserve">                    Принцип исполнимости обязательных требований соблюден</w:t>
      </w:r>
      <w:bookmarkStart w:id="3" w:name="P493"/>
      <w:bookmarkStart w:id="4" w:name="P543"/>
      <w:bookmarkEnd w:id="3"/>
      <w:bookmarkEnd w:id="4"/>
      <w:r w:rsidR="00AB3C72" w:rsidRPr="00164A4A">
        <w:rPr>
          <w:rFonts w:ascii="Times New Roman" w:hAnsi="Times New Roman" w:cs="Times New Roman"/>
          <w:sz w:val="28"/>
          <w:szCs w:val="28"/>
        </w:rPr>
        <w:t>.</w:t>
      </w:r>
    </w:p>
    <w:p w:rsidR="00B93996" w:rsidRPr="00164A4A" w:rsidRDefault="00B93996" w:rsidP="00B93996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B93996" w:rsidP="00B93996">
      <w:pPr>
        <w:pStyle w:val="ConsPlusNormal"/>
        <w:numPr>
          <w:ilvl w:val="0"/>
          <w:numId w:val="6"/>
        </w:numPr>
        <w:ind w:left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:rsidR="00B93996" w:rsidRPr="00164A4A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  <w:rPr>
          <w:b/>
        </w:rPr>
      </w:pPr>
    </w:p>
    <w:p w:rsidR="00B93996" w:rsidRPr="00164A4A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</w:pPr>
    </w:p>
    <w:p w:rsidR="00B93996" w:rsidRPr="00164A4A" w:rsidRDefault="00B93996" w:rsidP="00B93996">
      <w:pPr>
        <w:pStyle w:val="ConsPlusNormal"/>
        <w:tabs>
          <w:tab w:val="left" w:pos="4928"/>
          <w:tab w:val="left" w:pos="6425"/>
        </w:tabs>
        <w:spacing w:line="360" w:lineRule="auto"/>
        <w:jc w:val="both"/>
        <w:outlineLvl w:val="3"/>
      </w:pPr>
      <w:r w:rsidRPr="00164A4A">
        <w:t xml:space="preserve">                </w:t>
      </w:r>
      <w:r w:rsidRPr="00164A4A">
        <w:rPr>
          <w:rFonts w:ascii="Times New Roman" w:hAnsi="Times New Roman" w:cs="Times New Roman"/>
          <w:sz w:val="28"/>
          <w:szCs w:val="28"/>
        </w:rPr>
        <w:t>Сведения о достижении целей установления обязательных требований: исполнены.</w:t>
      </w:r>
    </w:p>
    <w:p w:rsidR="00B93996" w:rsidRPr="00164A4A" w:rsidRDefault="00B93996" w:rsidP="00B93996">
      <w:pPr>
        <w:pStyle w:val="ConsPlusNormal"/>
        <w:outlineLvl w:val="3"/>
      </w:pPr>
    </w:p>
    <w:p w:rsidR="00B93996" w:rsidRPr="00164A4A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3. Информация о динамике ведения предпринимательской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или иной экономической деятельности в соответствующей сфере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общественных отношений в период действия обязательных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требований, применение которых является предметом оценки</w:t>
      </w:r>
    </w:p>
    <w:p w:rsidR="00B93996" w:rsidRPr="00164A4A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outlineLvl w:val="4"/>
      </w:pPr>
      <w:bookmarkStart w:id="5" w:name="P584"/>
      <w:bookmarkStart w:id="6" w:name="P623"/>
      <w:bookmarkEnd w:id="5"/>
      <w:bookmarkEnd w:id="6"/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 xml:space="preserve"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hAnsi="Times New Roman"/>
          <w:sz w:val="28"/>
          <w:szCs w:val="28"/>
        </w:rPr>
        <w:t xml:space="preserve"> </w:t>
      </w:r>
      <w:r w:rsidRPr="00164A4A">
        <w:rPr>
          <w:rFonts w:ascii="Times New Roman" w:hAnsi="Times New Roman"/>
          <w:sz w:val="28"/>
          <w:szCs w:val="28"/>
        </w:rPr>
        <w:t>муниципал</w:t>
      </w:r>
      <w:r w:rsidR="00C91EB5" w:rsidRPr="00164A4A">
        <w:rPr>
          <w:rFonts w:ascii="Times New Roman" w:hAnsi="Times New Roman"/>
          <w:sz w:val="28"/>
          <w:szCs w:val="28"/>
        </w:rPr>
        <w:t xml:space="preserve">ьного района Кинель-Черкасский </w:t>
      </w:r>
      <w:r w:rsidRPr="00164A4A">
        <w:rPr>
          <w:rFonts w:ascii="Times New Roman" w:hAnsi="Times New Roman"/>
          <w:sz w:val="28"/>
          <w:szCs w:val="28"/>
        </w:rPr>
        <w:t>Самарской области.</w:t>
      </w:r>
    </w:p>
    <w:p w:rsidR="00B93996" w:rsidRPr="00164A4A" w:rsidRDefault="00B93996" w:rsidP="00B93996">
      <w:pPr>
        <w:pStyle w:val="ConsPlusNormal"/>
        <w:outlineLvl w:val="4"/>
      </w:pPr>
    </w:p>
    <w:p w:rsidR="00B93996" w:rsidRPr="00164A4A" w:rsidRDefault="00B93996" w:rsidP="00C931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:rsidR="00521F53" w:rsidRPr="00164A4A" w:rsidRDefault="00521F53" w:rsidP="00521F5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:rsidR="00C91EB5" w:rsidRPr="00164A4A" w:rsidRDefault="00C91EB5" w:rsidP="00B93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P792"/>
      <w:bookmarkEnd w:id="7"/>
    </w:p>
    <w:p w:rsidR="00B93996" w:rsidRPr="00164A4A" w:rsidRDefault="00B93996" w:rsidP="00AB3C72">
      <w:pPr>
        <w:tabs>
          <w:tab w:val="center" w:pos="5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jc w:val="both"/>
      </w:pPr>
    </w:p>
    <w:p w:rsidR="00B93996" w:rsidRPr="00164A4A" w:rsidRDefault="00CB16AC" w:rsidP="00CB16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6AC">
        <w:rPr>
          <w:rFonts w:ascii="Times New Roman" w:hAnsi="Times New Roman" w:cs="Times New Roman"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</w:t>
      </w:r>
      <w:r>
        <w:rPr>
          <w:rFonts w:ascii="Times New Roman" w:hAnsi="Times New Roman" w:cs="Times New Roman"/>
          <w:sz w:val="28"/>
          <w:szCs w:val="28"/>
        </w:rPr>
        <w:t>ольные субъекты не привлекались</w:t>
      </w:r>
      <w:r w:rsidR="00B93996" w:rsidRPr="00164A4A">
        <w:rPr>
          <w:rFonts w:ascii="Times New Roman" w:hAnsi="Times New Roman" w:cs="Times New Roman"/>
          <w:sz w:val="28"/>
          <w:szCs w:val="28"/>
        </w:rPr>
        <w:t>.</w:t>
      </w:r>
    </w:p>
    <w:p w:rsidR="00B93996" w:rsidRPr="00164A4A" w:rsidRDefault="00B93996" w:rsidP="00521F53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8" w:name="P800"/>
      <w:bookmarkEnd w:id="8"/>
      <w:r w:rsidRPr="00164A4A">
        <w:rPr>
          <w:rFonts w:ascii="Times New Roman" w:hAnsi="Times New Roman" w:cs="Times New Roman"/>
          <w:sz w:val="28"/>
          <w:szCs w:val="28"/>
        </w:rPr>
        <w:t xml:space="preserve">  </w:t>
      </w:r>
      <w:bookmarkStart w:id="9" w:name="P832"/>
      <w:bookmarkEnd w:id="9"/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 xml:space="preserve">6. Количество и содержание обращений субъектов регулирования </w:t>
      </w:r>
    </w:p>
    <w:p w:rsidR="00B93996" w:rsidRPr="00164A4A" w:rsidRDefault="00B93996" w:rsidP="00B93996">
      <w:pPr>
        <w:pStyle w:val="ConsPlusNormal"/>
        <w:outlineLvl w:val="3"/>
      </w:pPr>
      <w:bookmarkStart w:id="10" w:name="P867"/>
      <w:bookmarkEnd w:id="10"/>
    </w:p>
    <w:p w:rsidR="00B93996" w:rsidRPr="00164A4A" w:rsidRDefault="00B93996" w:rsidP="00B93996">
      <w:pPr>
        <w:pStyle w:val="ConsPlusNormal"/>
        <w:jc w:val="both"/>
      </w:pP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1" w:name="P875"/>
      <w:bookmarkEnd w:id="11"/>
      <w:r w:rsidRPr="00164A4A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pPr w:leftFromText="180" w:rightFromText="180" w:bottomFromText="160" w:vertAnchor="text" w:horzAnchor="margin" w:tblpXSpec="center" w:tblpY="120"/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2"/>
        <w:gridCol w:w="2255"/>
        <w:gridCol w:w="12"/>
        <w:gridCol w:w="2255"/>
        <w:gridCol w:w="12"/>
        <w:gridCol w:w="1552"/>
        <w:gridCol w:w="1700"/>
        <w:gridCol w:w="7"/>
        <w:gridCol w:w="2118"/>
        <w:gridCol w:w="7"/>
      </w:tblGrid>
      <w:tr w:rsidR="00B93996" w:rsidRPr="00164A4A" w:rsidTr="00C91EB5">
        <w:trPr>
          <w:gridAfter w:val="1"/>
          <w:wAfter w:w="7" w:type="dxa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B93996" w:rsidRPr="00164A4A" w:rsidTr="00C91EB5">
        <w:trPr>
          <w:gridAfter w:val="1"/>
          <w:wAfter w:w="7" w:type="dxa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(вопрос исполнимости ОТ, неясность ОТ, избыточные траты на соблюдение, иные причин)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164A4A" w:rsidTr="00C91EB5"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164A4A" w:rsidTr="00C91EB5">
        <w:tc>
          <w:tcPr>
            <w:tcW w:w="10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164A4A" w:rsidRDefault="00B93996" w:rsidP="00B93996">
      <w:pPr>
        <w:pStyle w:val="ConsPlusNormal"/>
        <w:jc w:val="center"/>
        <w:outlineLvl w:val="3"/>
      </w:pPr>
    </w:p>
    <w:p w:rsidR="00B93996" w:rsidRPr="00164A4A" w:rsidRDefault="00B93996" w:rsidP="00B93996">
      <w:pPr>
        <w:pStyle w:val="ConsPlusNormal"/>
        <w:outlineLvl w:val="3"/>
      </w:pPr>
    </w:p>
    <w:p w:rsidR="00B93996" w:rsidRPr="00164A4A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7. Количество и анализ содержания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вступивших в законную силу судебных актов по спорам,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связанным с применением обязательных требований, по делам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об оспаривании нормативных правовых актов, содержащих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обязательные требования, о привлечении лиц к административной ответственности</w:t>
      </w:r>
    </w:p>
    <w:p w:rsidR="00B93996" w:rsidRPr="00164A4A" w:rsidRDefault="00B93996" w:rsidP="00B9399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2" w:name="P920"/>
      <w:bookmarkEnd w:id="12"/>
      <w:r w:rsidRPr="00164A4A">
        <w:rPr>
          <w:rFonts w:ascii="Times New Roman" w:hAnsi="Times New Roman" w:cs="Times New Roman"/>
          <w:sz w:val="28"/>
          <w:szCs w:val="28"/>
        </w:rPr>
        <w:t>Таблица № 5</w:t>
      </w:r>
    </w:p>
    <w:tbl>
      <w:tblPr>
        <w:tblW w:w="105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1561"/>
        <w:gridCol w:w="1275"/>
        <w:gridCol w:w="993"/>
        <w:gridCol w:w="2552"/>
        <w:gridCol w:w="1631"/>
      </w:tblGrid>
      <w:tr w:rsidR="00B93996" w:rsidRPr="00164A4A" w:rsidTr="00853A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B93996" w:rsidRPr="00164A4A" w:rsidTr="00853A3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НПА, содержащих 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B93996" w:rsidRPr="00164A4A" w:rsidTr="00853A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Обязательные требования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164A4A" w:rsidTr="00853A38">
        <w:tc>
          <w:tcPr>
            <w:tcW w:w="10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164A4A" w:rsidRDefault="00B93996" w:rsidP="00B93996">
      <w:pPr>
        <w:pStyle w:val="ConsPlusNormal"/>
      </w:pPr>
    </w:p>
    <w:p w:rsidR="00B93996" w:rsidRPr="00164A4A" w:rsidRDefault="00B93996" w:rsidP="00C931E8">
      <w:pPr>
        <w:tabs>
          <w:tab w:val="left" w:pos="4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P960"/>
      <w:bookmarkEnd w:id="13"/>
      <w:r w:rsidRPr="00164A4A">
        <w:rPr>
          <w:rFonts w:ascii="Times New Roman" w:hAnsi="Times New Roman" w:cs="Times New Roman"/>
          <w:sz w:val="28"/>
          <w:szCs w:val="28"/>
        </w:rPr>
        <w:t>8. Иные сведения, которые позволяют оценить</w:t>
      </w:r>
    </w:p>
    <w:p w:rsidR="00B93996" w:rsidRPr="00164A4A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результаты применения обязательных требований и достижение</w:t>
      </w:r>
    </w:p>
    <w:p w:rsidR="00B93996" w:rsidRPr="00164A4A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целей их установления</w:t>
      </w:r>
    </w:p>
    <w:p w:rsidR="004E5E59" w:rsidRPr="00164A4A" w:rsidRDefault="004E5E59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B93996" w:rsidP="00B93996">
      <w:pPr>
        <w:pStyle w:val="ConsPlusNormal"/>
        <w:spacing w:line="36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Сведения о непредвиденных последствиях действия оцениваемых обязательных требований</w:t>
      </w:r>
    </w:p>
    <w:p w:rsidR="00B93996" w:rsidRPr="00164A4A" w:rsidRDefault="00B93996" w:rsidP="00B93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C931E8" w:rsidP="00C931E8">
      <w:pPr>
        <w:pStyle w:val="ConsPlusNormal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 6</w:t>
      </w:r>
    </w:p>
    <w:tbl>
      <w:tblPr>
        <w:tblW w:w="105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366"/>
        <w:gridCol w:w="1366"/>
        <w:gridCol w:w="1228"/>
        <w:gridCol w:w="1367"/>
        <w:gridCol w:w="1365"/>
        <w:gridCol w:w="891"/>
        <w:gridCol w:w="2388"/>
      </w:tblGrid>
      <w:tr w:rsidR="00B93996" w:rsidRPr="00164A4A" w:rsidTr="00B93996">
        <w:trPr>
          <w:trHeight w:val="6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Качественные характеристики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Количественные характеристики (при наличии)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возможные причины наступления последствий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B93996" w:rsidRPr="00164A4A" w:rsidTr="00B93996">
        <w:trPr>
          <w:trHeight w:val="3834"/>
        </w:trPr>
        <w:tc>
          <w:tcPr>
            <w:tcW w:w="10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Сфера общественных отношений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164A4A" w:rsidTr="00B93996">
        <w:trPr>
          <w:trHeight w:val="78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8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B93996" w:rsidRPr="00164A4A" w:rsidTr="00B93996">
        <w:trPr>
          <w:trHeight w:val="260"/>
        </w:trPr>
        <w:tc>
          <w:tcPr>
            <w:tcW w:w="10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сведений:</w:t>
            </w:r>
            <w:r w:rsidRPr="00164A4A">
              <w:rPr>
                <w:lang w:eastAsia="en-US"/>
              </w:rPr>
              <w:t xml:space="preserve">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отсутствуют.</w:t>
            </w:r>
          </w:p>
        </w:tc>
      </w:tr>
    </w:tbl>
    <w:p w:rsidR="00B93996" w:rsidRPr="00164A4A" w:rsidRDefault="00B93996" w:rsidP="00B93996">
      <w:pPr>
        <w:pStyle w:val="ConsPlusNormal"/>
        <w:jc w:val="both"/>
      </w:pPr>
    </w:p>
    <w:p w:rsidR="00B93996" w:rsidRPr="00164A4A" w:rsidRDefault="00B93996" w:rsidP="00B93996">
      <w:pPr>
        <w:pStyle w:val="ConsPlusNormal"/>
        <w:jc w:val="center"/>
        <w:outlineLvl w:val="1"/>
      </w:pPr>
    </w:p>
    <w:p w:rsidR="00B93996" w:rsidRPr="00164A4A" w:rsidRDefault="00B93996" w:rsidP="00B93996">
      <w:pPr>
        <w:pStyle w:val="ConsPlusNormal"/>
        <w:outlineLvl w:val="1"/>
      </w:pPr>
    </w:p>
    <w:p w:rsidR="00B93996" w:rsidRPr="00164A4A" w:rsidRDefault="00B93996" w:rsidP="00B939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>III. Выводы и предложения по итогам оценки достижения целей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>введения обязательных требований.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jc w:val="both"/>
      </w:pPr>
    </w:p>
    <w:p w:rsidR="00B93996" w:rsidRPr="00164A4A" w:rsidRDefault="00B93996" w:rsidP="00521F5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1084"/>
      <w:bookmarkEnd w:id="14"/>
      <w:r w:rsidRPr="00164A4A">
        <w:rPr>
          <w:rFonts w:ascii="Times New Roman" w:hAnsi="Times New Roman" w:cs="Times New Roman"/>
          <w:sz w:val="28"/>
          <w:szCs w:val="28"/>
        </w:rPr>
        <w:t>О целесообразности дальнейшего применения</w:t>
      </w:r>
      <w:r w:rsidR="00521F53" w:rsidRPr="00164A4A">
        <w:rPr>
          <w:rFonts w:ascii="Times New Roman" w:hAnsi="Times New Roman" w:cs="Times New Roman"/>
          <w:sz w:val="28"/>
          <w:szCs w:val="28"/>
        </w:rPr>
        <w:t xml:space="preserve"> </w:t>
      </w:r>
      <w:r w:rsidRPr="00164A4A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B93996" w:rsidRPr="00164A4A" w:rsidRDefault="00B93996" w:rsidP="00B93996">
      <w:pPr>
        <w:pStyle w:val="ConsPlusNormal"/>
        <w:spacing w:line="360" w:lineRule="auto"/>
        <w:outlineLvl w:val="1"/>
        <w:rPr>
          <w:sz w:val="24"/>
          <w:szCs w:val="24"/>
        </w:rPr>
      </w:pPr>
      <w:bookmarkStart w:id="15" w:name="P1090"/>
      <w:bookmarkEnd w:id="15"/>
    </w:p>
    <w:p w:rsidR="00B93996" w:rsidRDefault="00B93996" w:rsidP="00B9399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93996" w:rsidRDefault="00B93996" w:rsidP="00B93996">
      <w:pPr>
        <w:pStyle w:val="ConsPlusNormal"/>
        <w:outlineLvl w:val="1"/>
        <w:rPr>
          <w:sz w:val="24"/>
          <w:szCs w:val="24"/>
        </w:rPr>
      </w:pPr>
    </w:p>
    <w:p w:rsidR="00B93996" w:rsidRDefault="00B93996" w:rsidP="00B939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3996" w:rsidRDefault="00B93996" w:rsidP="00B93996">
      <w:pPr>
        <w:spacing w:after="0" w:line="240" w:lineRule="auto"/>
        <w:jc w:val="center"/>
      </w:pPr>
    </w:p>
    <w:p w:rsidR="00F17CBC" w:rsidRPr="001275E2" w:rsidRDefault="00F17CBC" w:rsidP="00B93996">
      <w:pPr>
        <w:pStyle w:val="ConsPlusNormal"/>
        <w:tabs>
          <w:tab w:val="left" w:pos="3795"/>
        </w:tabs>
        <w:jc w:val="both"/>
        <w:rPr>
          <w:sz w:val="24"/>
          <w:szCs w:val="24"/>
        </w:rPr>
      </w:pPr>
    </w:p>
    <w:p w:rsidR="00F17CBC" w:rsidRDefault="00F17CBC" w:rsidP="00F17CBC">
      <w:pPr>
        <w:pStyle w:val="ConsPlusNormal"/>
        <w:outlineLvl w:val="1"/>
        <w:rPr>
          <w:sz w:val="24"/>
          <w:szCs w:val="24"/>
        </w:rPr>
      </w:pPr>
    </w:p>
    <w:p w:rsidR="007633EB" w:rsidRDefault="007633EB" w:rsidP="008115E8">
      <w:pPr>
        <w:jc w:val="center"/>
      </w:pPr>
    </w:p>
    <w:sectPr w:rsidR="007633EB" w:rsidSect="00EF28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036" w:rsidRDefault="00697036" w:rsidP="00B110D9">
      <w:pPr>
        <w:spacing w:after="0" w:line="240" w:lineRule="auto"/>
      </w:pPr>
      <w:r>
        <w:separator/>
      </w:r>
    </w:p>
  </w:endnote>
  <w:endnote w:type="continuationSeparator" w:id="0">
    <w:p w:rsidR="00697036" w:rsidRDefault="00697036" w:rsidP="00B1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036" w:rsidRDefault="00697036" w:rsidP="00B110D9">
      <w:pPr>
        <w:spacing w:after="0" w:line="240" w:lineRule="auto"/>
      </w:pPr>
      <w:r>
        <w:separator/>
      </w:r>
    </w:p>
  </w:footnote>
  <w:footnote w:type="continuationSeparator" w:id="0">
    <w:p w:rsidR="00697036" w:rsidRDefault="00697036" w:rsidP="00B11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D47F5"/>
    <w:multiLevelType w:val="hybridMultilevel"/>
    <w:tmpl w:val="8B1E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7533F"/>
    <w:multiLevelType w:val="hybridMultilevel"/>
    <w:tmpl w:val="52E69D82"/>
    <w:lvl w:ilvl="0" w:tplc="8AF6A41C">
      <w:start w:val="1"/>
      <w:numFmt w:val="upperRoman"/>
      <w:lvlText w:val="%1."/>
      <w:lvlJc w:val="left"/>
      <w:pPr>
        <w:ind w:left="13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3DFB13D8"/>
    <w:multiLevelType w:val="hybridMultilevel"/>
    <w:tmpl w:val="21C60E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E8"/>
    <w:rsid w:val="000371FE"/>
    <w:rsid w:val="00043EEA"/>
    <w:rsid w:val="000B1E3F"/>
    <w:rsid w:val="000D278B"/>
    <w:rsid w:val="000F7F30"/>
    <w:rsid w:val="00100130"/>
    <w:rsid w:val="00113102"/>
    <w:rsid w:val="00164A4A"/>
    <w:rsid w:val="00190A48"/>
    <w:rsid w:val="001D1D30"/>
    <w:rsid w:val="002201F3"/>
    <w:rsid w:val="002468F0"/>
    <w:rsid w:val="002A1750"/>
    <w:rsid w:val="002B121C"/>
    <w:rsid w:val="002C527D"/>
    <w:rsid w:val="003256AA"/>
    <w:rsid w:val="0036349A"/>
    <w:rsid w:val="003A2831"/>
    <w:rsid w:val="003C2582"/>
    <w:rsid w:val="003E14CB"/>
    <w:rsid w:val="004026DE"/>
    <w:rsid w:val="004150A4"/>
    <w:rsid w:val="00416AB1"/>
    <w:rsid w:val="004330A7"/>
    <w:rsid w:val="0048204A"/>
    <w:rsid w:val="00483E42"/>
    <w:rsid w:val="004E5E59"/>
    <w:rsid w:val="00521F53"/>
    <w:rsid w:val="00564D48"/>
    <w:rsid w:val="005865F6"/>
    <w:rsid w:val="005A1425"/>
    <w:rsid w:val="005E0DA1"/>
    <w:rsid w:val="00615668"/>
    <w:rsid w:val="0066276F"/>
    <w:rsid w:val="00683B31"/>
    <w:rsid w:val="00697036"/>
    <w:rsid w:val="006E6781"/>
    <w:rsid w:val="006F7003"/>
    <w:rsid w:val="0072773C"/>
    <w:rsid w:val="007633EB"/>
    <w:rsid w:val="007736E2"/>
    <w:rsid w:val="007877C9"/>
    <w:rsid w:val="00797053"/>
    <w:rsid w:val="008115E8"/>
    <w:rsid w:val="00837566"/>
    <w:rsid w:val="00843A9C"/>
    <w:rsid w:val="00852AD4"/>
    <w:rsid w:val="00853A38"/>
    <w:rsid w:val="00866A72"/>
    <w:rsid w:val="008E39F7"/>
    <w:rsid w:val="008E427C"/>
    <w:rsid w:val="008F5DB1"/>
    <w:rsid w:val="00945398"/>
    <w:rsid w:val="009910D4"/>
    <w:rsid w:val="009E730B"/>
    <w:rsid w:val="00A9661B"/>
    <w:rsid w:val="00AA1B3E"/>
    <w:rsid w:val="00AA3C86"/>
    <w:rsid w:val="00AB3C72"/>
    <w:rsid w:val="00AE7ACB"/>
    <w:rsid w:val="00AF4113"/>
    <w:rsid w:val="00AF421F"/>
    <w:rsid w:val="00AF69E3"/>
    <w:rsid w:val="00B110D9"/>
    <w:rsid w:val="00B93996"/>
    <w:rsid w:val="00B96D88"/>
    <w:rsid w:val="00BA3581"/>
    <w:rsid w:val="00BB0AEA"/>
    <w:rsid w:val="00BE1DCD"/>
    <w:rsid w:val="00C45EFB"/>
    <w:rsid w:val="00C660B6"/>
    <w:rsid w:val="00C727B8"/>
    <w:rsid w:val="00C73149"/>
    <w:rsid w:val="00C91EB5"/>
    <w:rsid w:val="00C931E8"/>
    <w:rsid w:val="00CB16AC"/>
    <w:rsid w:val="00CC2C19"/>
    <w:rsid w:val="00CD1503"/>
    <w:rsid w:val="00CD4C84"/>
    <w:rsid w:val="00CE4640"/>
    <w:rsid w:val="00D17F2B"/>
    <w:rsid w:val="00D51BD1"/>
    <w:rsid w:val="00D628F2"/>
    <w:rsid w:val="00D63D6F"/>
    <w:rsid w:val="00D75340"/>
    <w:rsid w:val="00DF68A3"/>
    <w:rsid w:val="00E51A84"/>
    <w:rsid w:val="00EE271F"/>
    <w:rsid w:val="00EF2871"/>
    <w:rsid w:val="00F17CBC"/>
    <w:rsid w:val="00F26DF4"/>
    <w:rsid w:val="00F32896"/>
    <w:rsid w:val="00F539B3"/>
    <w:rsid w:val="00F54910"/>
    <w:rsid w:val="00FA20C8"/>
    <w:rsid w:val="00FA4381"/>
    <w:rsid w:val="00FA67B0"/>
    <w:rsid w:val="00FB422A"/>
    <w:rsid w:val="00FE2BCC"/>
    <w:rsid w:val="00FE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A0D51-2E95-4D12-938A-93F4A7B0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5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8115E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nhideWhenUsed/>
    <w:rsid w:val="005A1425"/>
    <w:rPr>
      <w:color w:val="0000FF"/>
      <w:u w:val="single"/>
    </w:rPr>
  </w:style>
  <w:style w:type="character" w:customStyle="1" w:styleId="blk">
    <w:name w:val="blk"/>
    <w:basedOn w:val="a0"/>
    <w:uiPriority w:val="99"/>
    <w:rsid w:val="00F17CBC"/>
  </w:style>
  <w:style w:type="character" w:customStyle="1" w:styleId="a5">
    <w:name w:val="Гипертекстовая ссылка"/>
    <w:uiPriority w:val="99"/>
    <w:rsid w:val="00F17CBC"/>
    <w:rPr>
      <w:color w:val="106BBE"/>
    </w:rPr>
  </w:style>
  <w:style w:type="character" w:customStyle="1" w:styleId="a6">
    <w:name w:val="Цветовое выделение"/>
    <w:uiPriority w:val="99"/>
    <w:rsid w:val="00F17CBC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EE27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271F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10D9"/>
  </w:style>
  <w:style w:type="paragraph" w:styleId="ab">
    <w:name w:val="footer"/>
    <w:basedOn w:val="a"/>
    <w:link w:val="ac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KCa/q2zM48J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F51EA1C1F25C4826EA2B3013B0F97F16C53DA517051F796AD81ACAA8EEFD30285FE871F0E64BC322BC07F0C7m1f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inel-cherkassy.ru/index.php/9-uncategorised/39448-obyazatelnye-trebovaniya-mtk-sadgoro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el-cherkassy.ru/index.php/adm/30025-pzz-selskogo-poseleniya-sadgor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BB99A-2157-4C10-9DAA-0CF2613D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19</Pages>
  <Words>4350</Words>
  <Characters>24799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Гончарова</dc:creator>
  <cp:keywords/>
  <dc:description/>
  <cp:lastModifiedBy>4kab 3</cp:lastModifiedBy>
  <cp:revision>45</cp:revision>
  <cp:lastPrinted>2024-09-16T04:24:00Z</cp:lastPrinted>
  <dcterms:created xsi:type="dcterms:W3CDTF">2024-09-02T11:07:00Z</dcterms:created>
  <dcterms:modified xsi:type="dcterms:W3CDTF">2026-08-10T11:16:00Z</dcterms:modified>
</cp:coreProperties>
</file>