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26F9" w14:textId="77777777" w:rsidR="00A71A5F" w:rsidRDefault="00A71A5F" w:rsidP="00A71A5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14:paraId="639521F5" w14:textId="77777777" w:rsidR="00A71A5F" w:rsidRDefault="00A71A5F" w:rsidP="00A71A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                                                                             Собрание представителей сельского поселения Садгород муниципального района Кинель-Черкасский Самарской области третьего созыва</w:t>
      </w:r>
    </w:p>
    <w:p w14:paraId="6B449782" w14:textId="77777777" w:rsidR="00A71A5F" w:rsidRDefault="00A71A5F" w:rsidP="00A71A5F">
      <w:pPr>
        <w:ind w:firstLine="708"/>
        <w:jc w:val="center"/>
        <w:rPr>
          <w:b/>
          <w:sz w:val="28"/>
          <w:szCs w:val="28"/>
        </w:rPr>
      </w:pPr>
    </w:p>
    <w:p w14:paraId="41753875" w14:textId="77777777" w:rsidR="00A71A5F" w:rsidRDefault="00A71A5F" w:rsidP="00A71A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724D886" w14:textId="77777777" w:rsidR="00A71A5F" w:rsidRDefault="00A71A5F" w:rsidP="00A71A5F">
      <w:pPr>
        <w:jc w:val="center"/>
        <w:rPr>
          <w:b/>
          <w:bCs/>
          <w:sz w:val="28"/>
          <w:szCs w:val="28"/>
        </w:rPr>
      </w:pPr>
    </w:p>
    <w:p w14:paraId="7A84E44A" w14:textId="2FD40AD9" w:rsidR="00A71A5F" w:rsidRDefault="00A71A5F" w:rsidP="00A71A5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«___» __________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____</w:t>
      </w:r>
    </w:p>
    <w:p w14:paraId="5736D308" w14:textId="77777777" w:rsidR="00A71A5F" w:rsidRDefault="00A71A5F" w:rsidP="00A71A5F">
      <w:pPr>
        <w:jc w:val="right"/>
        <w:rPr>
          <w:bCs/>
        </w:rPr>
      </w:pPr>
      <w:r>
        <w:rPr>
          <w:bCs/>
        </w:rPr>
        <w:t xml:space="preserve">Принято </w:t>
      </w:r>
    </w:p>
    <w:p w14:paraId="6D4AC653" w14:textId="77777777" w:rsidR="00A71A5F" w:rsidRDefault="00A71A5F" w:rsidP="00A71A5F">
      <w:pPr>
        <w:jc w:val="right"/>
        <w:rPr>
          <w:bCs/>
        </w:rPr>
      </w:pPr>
      <w:r>
        <w:rPr>
          <w:bCs/>
        </w:rPr>
        <w:t>Собраниям представителей</w:t>
      </w:r>
    </w:p>
    <w:p w14:paraId="68A757FC" w14:textId="77777777" w:rsidR="00A71A5F" w:rsidRDefault="00A71A5F" w:rsidP="00A71A5F">
      <w:pPr>
        <w:ind w:left="5245"/>
        <w:jc w:val="right"/>
        <w:rPr>
          <w:bCs/>
        </w:rPr>
      </w:pPr>
      <w:r>
        <w:rPr>
          <w:bCs/>
        </w:rPr>
        <w:t>сельского поселения Садгород</w:t>
      </w:r>
      <w:r w:rsidRPr="003F1DFE">
        <w:rPr>
          <w:bCs/>
        </w:rPr>
        <w:t xml:space="preserve"> </w:t>
      </w:r>
      <w:r>
        <w:rPr>
          <w:bCs/>
        </w:rPr>
        <w:t xml:space="preserve">муниципального района </w:t>
      </w:r>
    </w:p>
    <w:p w14:paraId="76E745DF" w14:textId="77777777" w:rsidR="00A71A5F" w:rsidRDefault="00A71A5F" w:rsidP="00A71A5F">
      <w:pPr>
        <w:ind w:left="5245"/>
        <w:jc w:val="right"/>
        <w:rPr>
          <w:bCs/>
        </w:rPr>
      </w:pPr>
      <w:r>
        <w:rPr>
          <w:bCs/>
        </w:rPr>
        <w:t>Кинель-Черкасский Самарской области</w:t>
      </w:r>
    </w:p>
    <w:p w14:paraId="2170685C" w14:textId="77777777" w:rsidR="00A71A5F" w:rsidRDefault="00A71A5F" w:rsidP="00A71A5F">
      <w:pPr>
        <w:jc w:val="right"/>
        <w:rPr>
          <w:bCs/>
        </w:rPr>
      </w:pPr>
      <w:r>
        <w:rPr>
          <w:bCs/>
        </w:rPr>
        <w:t>_____________________2019 года</w:t>
      </w:r>
    </w:p>
    <w:p w14:paraId="70605E12" w14:textId="77777777" w:rsidR="00A71A5F" w:rsidRDefault="00A71A5F" w:rsidP="00A71A5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  <w:gridCol w:w="283"/>
      </w:tblGrid>
      <w:tr w:rsidR="00A71A5F" w:rsidRPr="001B3BED" w14:paraId="23A347F7" w14:textId="77777777" w:rsidTr="00F22EC0">
        <w:tc>
          <w:tcPr>
            <w:tcW w:w="9072" w:type="dxa"/>
          </w:tcPr>
          <w:p w14:paraId="3C05D1C6" w14:textId="77777777" w:rsidR="00A71A5F" w:rsidRPr="001B3BED" w:rsidRDefault="00A71A5F" w:rsidP="00F22EC0">
            <w:pPr>
              <w:pStyle w:val="a3"/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1B3BED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О внесении изменений в Устав сельского поселения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Садгород</w:t>
            </w:r>
            <w:r w:rsidRPr="001B3BED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B3BED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муниципального района Кинель-Черкасский Самарской области</w:t>
            </w:r>
          </w:p>
        </w:tc>
        <w:tc>
          <w:tcPr>
            <w:tcW w:w="283" w:type="dxa"/>
          </w:tcPr>
          <w:p w14:paraId="464D6EDF" w14:textId="77777777" w:rsidR="00A71A5F" w:rsidRPr="001B3BED" w:rsidRDefault="00A71A5F" w:rsidP="00F22EC0">
            <w:pPr>
              <w:pStyle w:val="a3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</w:tbl>
    <w:p w14:paraId="4A0C983C" w14:textId="77777777" w:rsidR="00A71A5F" w:rsidRDefault="00A71A5F" w:rsidP="00A71A5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03916E7" w14:textId="77777777" w:rsidR="00A71A5F" w:rsidRDefault="00A71A5F" w:rsidP="00A7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bCs/>
        </w:rPr>
        <w:t xml:space="preserve"> </w:t>
      </w:r>
      <w:r>
        <w:rPr>
          <w:bCs/>
          <w:sz w:val="28"/>
          <w:szCs w:val="28"/>
        </w:rPr>
        <w:t>сельского поселения Садгород муниципального района Кинель-Черкасский</w:t>
      </w:r>
      <w:r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bCs/>
          <w:sz w:val="28"/>
          <w:szCs w:val="28"/>
        </w:rPr>
        <w:t>сельского поселения Садгород муниципального района Кинель-Черкасский</w:t>
      </w:r>
      <w:r>
        <w:rPr>
          <w:sz w:val="28"/>
          <w:szCs w:val="28"/>
        </w:rPr>
        <w:t xml:space="preserve"> Самарской области» от __________ 2019 года, Собрание представителей </w:t>
      </w:r>
      <w:r>
        <w:rPr>
          <w:bCs/>
          <w:sz w:val="28"/>
          <w:szCs w:val="28"/>
        </w:rPr>
        <w:t>сельского поселения Садгород муниципального района Кинель-Черкасский</w:t>
      </w:r>
      <w:r>
        <w:rPr>
          <w:sz w:val="28"/>
          <w:szCs w:val="28"/>
        </w:rPr>
        <w:t xml:space="preserve"> Самарской области</w:t>
      </w:r>
    </w:p>
    <w:p w14:paraId="09308559" w14:textId="77777777" w:rsidR="00A71A5F" w:rsidRDefault="00A71A5F" w:rsidP="00A71A5F">
      <w:pPr>
        <w:ind w:firstLine="709"/>
        <w:jc w:val="both"/>
        <w:rPr>
          <w:sz w:val="28"/>
          <w:szCs w:val="28"/>
        </w:rPr>
      </w:pPr>
    </w:p>
    <w:p w14:paraId="25784A40" w14:textId="77777777" w:rsidR="00A71A5F" w:rsidRDefault="00A71A5F" w:rsidP="00A71A5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12C54575" w14:textId="77777777" w:rsidR="00A71A5F" w:rsidRDefault="00A71A5F" w:rsidP="00A71A5F">
      <w:pPr>
        <w:ind w:firstLine="709"/>
        <w:jc w:val="center"/>
        <w:rPr>
          <w:sz w:val="28"/>
          <w:szCs w:val="28"/>
        </w:rPr>
      </w:pPr>
    </w:p>
    <w:p w14:paraId="35064291" w14:textId="77777777" w:rsidR="00A71A5F" w:rsidRDefault="00A71A5F" w:rsidP="00A71A5F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>сельского поселения Садгород муниципального района Кинель-Черкасский</w:t>
      </w:r>
      <w:r>
        <w:rPr>
          <w:sz w:val="28"/>
          <w:szCs w:val="28"/>
        </w:rPr>
        <w:t xml:space="preserve"> Самарской области, принятый решением Собрания представителей </w:t>
      </w:r>
      <w:r>
        <w:rPr>
          <w:bCs/>
          <w:sz w:val="28"/>
          <w:szCs w:val="28"/>
        </w:rPr>
        <w:t>сельского поселения Садгород муниципального района Кинель-Черкасский</w:t>
      </w:r>
      <w:r>
        <w:rPr>
          <w:sz w:val="28"/>
          <w:szCs w:val="28"/>
        </w:rPr>
        <w:t xml:space="preserve"> Самарской области от 18.06.2014 г. № 6-3 (далее – Устав):</w:t>
      </w:r>
    </w:p>
    <w:p w14:paraId="4C347CD5" w14:textId="77777777" w:rsidR="00A71A5F" w:rsidRDefault="00A71A5F" w:rsidP="00A71A5F">
      <w:pPr>
        <w:tabs>
          <w:tab w:val="left" w:pos="1200"/>
        </w:tabs>
        <w:autoSpaceDN w:val="0"/>
        <w:adjustRightInd w:val="0"/>
        <w:ind w:left="700"/>
        <w:jc w:val="both"/>
        <w:rPr>
          <w:sz w:val="28"/>
          <w:szCs w:val="28"/>
        </w:rPr>
      </w:pPr>
    </w:p>
    <w:p w14:paraId="14A5CE26" w14:textId="77777777" w:rsidR="00A71A5F" w:rsidRPr="00965D33" w:rsidRDefault="00A71A5F" w:rsidP="00A71A5F">
      <w:pPr>
        <w:pStyle w:val="a4"/>
        <w:tabs>
          <w:tab w:val="left" w:pos="851"/>
          <w:tab w:val="left" w:pos="1200"/>
        </w:tabs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965D33">
        <w:rPr>
          <w:b/>
          <w:sz w:val="28"/>
          <w:szCs w:val="28"/>
        </w:rPr>
        <w:t>В пункте 22 статьи 7</w:t>
      </w:r>
      <w:r>
        <w:rPr>
          <w:b/>
          <w:sz w:val="28"/>
          <w:szCs w:val="28"/>
        </w:rPr>
        <w:t xml:space="preserve"> </w:t>
      </w:r>
      <w:r w:rsidRPr="00965D33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</w:t>
      </w:r>
      <w:r w:rsidRPr="00965D33">
        <w:rPr>
          <w:sz w:val="28"/>
          <w:szCs w:val="28"/>
        </w:rPr>
        <w:t>документации по планировке территории» дополнить словами «</w:t>
      </w:r>
      <w:r>
        <w:rPr>
          <w:sz w:val="28"/>
          <w:szCs w:val="28"/>
        </w:rPr>
        <w:t xml:space="preserve">, </w:t>
      </w:r>
      <w:r w:rsidRPr="00965D33">
        <w:rPr>
          <w:sz w:val="28"/>
          <w:szCs w:val="28"/>
        </w:rPr>
        <w:t>выдача градостроительного плана земельного участка, расположенного в границах поселения»;</w:t>
      </w:r>
    </w:p>
    <w:p w14:paraId="37E24852" w14:textId="77777777" w:rsidR="00A71A5F" w:rsidRDefault="00A71A5F" w:rsidP="00A71A5F">
      <w:pPr>
        <w:pStyle w:val="a4"/>
        <w:tabs>
          <w:tab w:val="left" w:pos="851"/>
          <w:tab w:val="left" w:pos="1200"/>
        </w:tabs>
        <w:autoSpaceDN w:val="0"/>
        <w:adjustRightInd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Подпункт 5 пункта 1 статьи 10 </w:t>
      </w:r>
      <w:r w:rsidRPr="00757204">
        <w:rPr>
          <w:sz w:val="28"/>
          <w:szCs w:val="28"/>
        </w:rPr>
        <w:t>признать утратившим силу;</w:t>
      </w:r>
    </w:p>
    <w:p w14:paraId="7EFD3452" w14:textId="77777777" w:rsidR="00A71A5F" w:rsidRPr="00757204" w:rsidRDefault="00A71A5F" w:rsidP="00A71A5F">
      <w:pPr>
        <w:pStyle w:val="a4"/>
        <w:tabs>
          <w:tab w:val="left" w:pos="851"/>
          <w:tab w:val="left" w:pos="1200"/>
        </w:tabs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Пункт 2 статьи 23 </w:t>
      </w:r>
      <w:r w:rsidRPr="00757204">
        <w:rPr>
          <w:sz w:val="28"/>
          <w:szCs w:val="28"/>
        </w:rPr>
        <w:t>изложить в следующей редакции:</w:t>
      </w:r>
    </w:p>
    <w:p w14:paraId="52CD3961" w14:textId="77777777" w:rsidR="00A71A5F" w:rsidRDefault="00A71A5F" w:rsidP="00A71A5F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</w:t>
      </w:r>
      <w:r w:rsidRPr="000536A2">
        <w:rPr>
          <w:rFonts w:eastAsiaTheme="minorHAnsi"/>
          <w:sz w:val="28"/>
          <w:szCs w:val="28"/>
          <w:lang w:eastAsia="en-US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Pr="000536A2">
        <w:rPr>
          <w:rFonts w:eastAsiaTheme="minorHAnsi"/>
          <w:color w:val="000000"/>
          <w:sz w:val="28"/>
          <w:szCs w:val="28"/>
          <w:lang w:eastAsia="en-US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</w:t>
      </w:r>
      <w:r w:rsidRPr="000536A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пункта, сход граждан </w:t>
      </w:r>
      <w:r w:rsidRPr="00663DBF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color w:val="000000"/>
          <w:sz w:val="28"/>
          <w:szCs w:val="28"/>
          <w:lang w:eastAsia="en-US"/>
        </w:rPr>
        <w:t>настоящим Уставом</w:t>
      </w:r>
      <w:r w:rsidRPr="000536A2">
        <w:rPr>
          <w:rFonts w:eastAsiaTheme="minorHAnsi"/>
          <w:color w:val="000000"/>
          <w:sz w:val="28"/>
          <w:szCs w:val="28"/>
          <w:lang w:eastAsia="en-US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0536A2">
        <w:rPr>
          <w:rFonts w:eastAsiaTheme="minorHAnsi"/>
          <w:sz w:val="28"/>
          <w:szCs w:val="28"/>
          <w:lang w:eastAsia="en-US"/>
        </w:rPr>
        <w:t xml:space="preserve"> Решение схода граждан считается принятым, если за него проголосовало более половины участников схода граждан.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261F275D" w14:textId="77777777" w:rsidR="00A71A5F" w:rsidRDefault="00A71A5F" w:rsidP="00A71A5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3209">
        <w:rPr>
          <w:rFonts w:eastAsiaTheme="minorHAnsi"/>
          <w:b/>
          <w:bCs/>
          <w:sz w:val="28"/>
          <w:szCs w:val="28"/>
          <w:lang w:eastAsia="en-US"/>
        </w:rPr>
        <w:t xml:space="preserve">4)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Пункт 10 статьи 39 </w:t>
      </w:r>
      <w:r w:rsidRPr="0075720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1435EE8F" w14:textId="77777777" w:rsidR="00A71A5F" w:rsidRPr="000B3209" w:rsidRDefault="00A71A5F" w:rsidP="00A71A5F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«10. </w:t>
      </w:r>
      <w:r w:rsidRPr="005063B1">
        <w:rPr>
          <w:sz w:val="28"/>
          <w:szCs w:val="28"/>
        </w:rPr>
        <w:t>Председатель Собрания представителей</w:t>
      </w:r>
      <w:r w:rsidRPr="005063B1">
        <w:rPr>
          <w:snapToGrid w:val="0"/>
          <w:sz w:val="28"/>
          <w:szCs w:val="28"/>
        </w:rPr>
        <w:t xml:space="preserve"> поселения</w:t>
      </w:r>
      <w:r>
        <w:rPr>
          <w:snapToGrid w:val="0"/>
          <w:sz w:val="28"/>
          <w:szCs w:val="28"/>
        </w:rPr>
        <w:t xml:space="preserve"> </w:t>
      </w:r>
      <w:r w:rsidRPr="00992088">
        <w:rPr>
          <w:rFonts w:eastAsiaTheme="minorHAnsi"/>
          <w:sz w:val="28"/>
          <w:szCs w:val="28"/>
          <w:lang w:eastAsia="en-US"/>
        </w:rPr>
        <w:t>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992088">
        <w:rPr>
          <w:rFonts w:eastAsiaTheme="minorHAnsi"/>
          <w:sz w:val="28"/>
          <w:szCs w:val="28"/>
          <w:lang w:eastAsia="en-US"/>
        </w:rPr>
        <w:t>н соблюдать ограничения, запреты, исполнять обязанности, которые установлены Федеральным законом от 25 декабря 2008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2088">
        <w:rPr>
          <w:rFonts w:eastAsiaTheme="minorHAnsi"/>
          <w:sz w:val="28"/>
          <w:szCs w:val="28"/>
          <w:lang w:eastAsia="en-US"/>
        </w:rPr>
        <w:t xml:space="preserve">года N 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92088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992088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законами.</w:t>
      </w:r>
      <w:r w:rsidRPr="000B3209">
        <w:rPr>
          <w:rFonts w:eastAsiaTheme="minorHAnsi"/>
          <w:sz w:val="28"/>
          <w:szCs w:val="28"/>
          <w:lang w:eastAsia="en-US"/>
        </w:rPr>
        <w:t xml:space="preserve"> </w:t>
      </w:r>
      <w:r w:rsidRPr="00992088">
        <w:rPr>
          <w:rFonts w:eastAsiaTheme="minorHAnsi"/>
          <w:sz w:val="28"/>
          <w:szCs w:val="28"/>
          <w:lang w:eastAsia="en-US"/>
        </w:rPr>
        <w:t>Полномочия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Pr="005063B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5063B1">
        <w:rPr>
          <w:sz w:val="28"/>
          <w:szCs w:val="28"/>
        </w:rPr>
        <w:t xml:space="preserve"> Собрания представителей</w:t>
      </w:r>
      <w:r w:rsidRPr="005063B1">
        <w:rPr>
          <w:snapToGrid w:val="0"/>
          <w:sz w:val="28"/>
          <w:szCs w:val="28"/>
        </w:rPr>
        <w:t xml:space="preserve"> поселения</w:t>
      </w:r>
      <w:r>
        <w:rPr>
          <w:snapToGrid w:val="0"/>
          <w:sz w:val="28"/>
          <w:szCs w:val="28"/>
        </w:rPr>
        <w:t xml:space="preserve"> </w:t>
      </w:r>
      <w:r w:rsidRPr="00992088">
        <w:rPr>
          <w:rFonts w:eastAsiaTheme="minorHAnsi"/>
          <w:sz w:val="28"/>
          <w:szCs w:val="28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92088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992088">
        <w:rPr>
          <w:rFonts w:eastAsiaTheme="minorHAnsi"/>
          <w:sz w:val="28"/>
          <w:szCs w:val="28"/>
          <w:lang w:eastAsia="en-US"/>
        </w:rPr>
        <w:t xml:space="preserve">, </w:t>
      </w:r>
      <w:hyperlink r:id="rId5" w:history="1">
        <w:r w:rsidRPr="00CD022C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992088">
        <w:rPr>
          <w:rFonts w:eastAsiaTheme="minorHAnsi"/>
          <w:sz w:val="28"/>
          <w:szCs w:val="28"/>
          <w:lang w:eastAsia="en-US"/>
        </w:rPr>
        <w:t xml:space="preserve"> от 3 декабря 2012 года N 230-ФЗ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92088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992088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CD022C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992088">
        <w:rPr>
          <w:rFonts w:eastAsiaTheme="minorHAnsi"/>
          <w:sz w:val="28"/>
          <w:szCs w:val="28"/>
          <w:lang w:eastAsia="en-US"/>
        </w:rPr>
        <w:t xml:space="preserve"> от 7 мая 2013 года N 79-ФЗ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92088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8"/>
          <w:szCs w:val="28"/>
          <w:lang w:eastAsia="en-US"/>
        </w:rPr>
        <w:t>»</w:t>
      </w:r>
      <w:r w:rsidRPr="00992088">
        <w:rPr>
          <w:rFonts w:eastAsiaTheme="minorHAnsi"/>
          <w:color w:val="000000"/>
          <w:sz w:val="28"/>
          <w:szCs w:val="28"/>
          <w:lang w:eastAsia="en-US"/>
        </w:rPr>
        <w:t>, если иное не предусмотрено Федеральным законом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от </w:t>
      </w:r>
      <w:r w:rsidRPr="00CD022C">
        <w:rPr>
          <w:bCs/>
          <w:kern w:val="36"/>
          <w:sz w:val="28"/>
          <w:szCs w:val="28"/>
        </w:rPr>
        <w:t>06.10.2003 N 131-ФЗ</w:t>
      </w:r>
      <w:r>
        <w:rPr>
          <w:bCs/>
          <w:kern w:val="36"/>
          <w:sz w:val="28"/>
          <w:szCs w:val="28"/>
        </w:rPr>
        <w:t xml:space="preserve"> «</w:t>
      </w:r>
      <w:r w:rsidRPr="00CD022C"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kern w:val="36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.»;</w:t>
      </w:r>
    </w:p>
    <w:p w14:paraId="740D9A45" w14:textId="77777777" w:rsidR="00A71A5F" w:rsidRPr="000B3209" w:rsidRDefault="00A71A5F" w:rsidP="00A71A5F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B3209">
        <w:rPr>
          <w:rFonts w:eastAsiaTheme="minorHAnsi"/>
          <w:b/>
          <w:bCs/>
          <w:sz w:val="28"/>
          <w:szCs w:val="28"/>
          <w:lang w:eastAsia="en-US"/>
        </w:rPr>
        <w:t xml:space="preserve">5)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Пункт 13 статьи 40.1 </w:t>
      </w:r>
      <w:r w:rsidRPr="00994664">
        <w:rPr>
          <w:rFonts w:eastAsiaTheme="minorHAnsi"/>
          <w:sz w:val="28"/>
          <w:szCs w:val="28"/>
          <w:lang w:eastAsia="en-US"/>
        </w:rPr>
        <w:t xml:space="preserve">изложить в следующей </w:t>
      </w:r>
      <w:proofErr w:type="gramStart"/>
      <w:r w:rsidRPr="00994664">
        <w:rPr>
          <w:rFonts w:eastAsiaTheme="minorHAnsi"/>
          <w:sz w:val="28"/>
          <w:szCs w:val="28"/>
          <w:lang w:eastAsia="en-US"/>
        </w:rPr>
        <w:t>редакции:</w:t>
      </w:r>
      <w:r w:rsidRPr="00994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«13. </w:t>
      </w:r>
      <w:r w:rsidRPr="005063B1">
        <w:rPr>
          <w:sz w:val="28"/>
          <w:szCs w:val="28"/>
        </w:rPr>
        <w:t>Глава поселения должен</w:t>
      </w:r>
      <w:r>
        <w:rPr>
          <w:sz w:val="28"/>
          <w:szCs w:val="28"/>
        </w:rPr>
        <w:t xml:space="preserve"> </w:t>
      </w:r>
      <w:r w:rsidRPr="00992088">
        <w:rPr>
          <w:rFonts w:eastAsiaTheme="minorHAnsi"/>
          <w:sz w:val="28"/>
          <w:szCs w:val="28"/>
          <w:lang w:eastAsia="en-US"/>
        </w:rPr>
        <w:t>соблюдать ограничения, запреты, исполнять обязанности, которые установлены Федеральным законом от 25 декабря 2008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2088">
        <w:rPr>
          <w:rFonts w:eastAsiaTheme="minorHAnsi"/>
          <w:sz w:val="28"/>
          <w:szCs w:val="28"/>
          <w:lang w:eastAsia="en-US"/>
        </w:rPr>
        <w:t xml:space="preserve">года N 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92088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992088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законами.</w:t>
      </w:r>
      <w:r w:rsidRPr="000B3209">
        <w:rPr>
          <w:rFonts w:eastAsiaTheme="minorHAnsi"/>
          <w:sz w:val="28"/>
          <w:szCs w:val="28"/>
          <w:lang w:eastAsia="en-US"/>
        </w:rPr>
        <w:t xml:space="preserve"> </w:t>
      </w:r>
      <w:r w:rsidRPr="00992088">
        <w:rPr>
          <w:rFonts w:eastAsiaTheme="minorHAnsi"/>
          <w:sz w:val="28"/>
          <w:szCs w:val="28"/>
          <w:lang w:eastAsia="en-US"/>
        </w:rPr>
        <w:t>Полномочия</w:t>
      </w:r>
      <w:r>
        <w:rPr>
          <w:rFonts w:eastAsiaTheme="minorHAnsi"/>
          <w:sz w:val="28"/>
          <w:szCs w:val="28"/>
          <w:lang w:eastAsia="en-US"/>
        </w:rPr>
        <w:t xml:space="preserve"> Главы поселения</w:t>
      </w:r>
      <w:r>
        <w:rPr>
          <w:snapToGrid w:val="0"/>
          <w:sz w:val="28"/>
          <w:szCs w:val="28"/>
        </w:rPr>
        <w:t xml:space="preserve"> </w:t>
      </w:r>
      <w:r w:rsidRPr="00992088">
        <w:rPr>
          <w:rFonts w:eastAsiaTheme="minorHAnsi"/>
          <w:sz w:val="28"/>
          <w:szCs w:val="28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92088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992088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CD022C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992088">
        <w:rPr>
          <w:rFonts w:eastAsiaTheme="minorHAnsi"/>
          <w:sz w:val="28"/>
          <w:szCs w:val="28"/>
          <w:lang w:eastAsia="en-US"/>
        </w:rPr>
        <w:t xml:space="preserve"> от 3 декабря 2012 года N 230-ФЗ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92088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Pr="00992088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CD022C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992088">
        <w:rPr>
          <w:rFonts w:eastAsiaTheme="minorHAnsi"/>
          <w:sz w:val="28"/>
          <w:szCs w:val="28"/>
          <w:lang w:eastAsia="en-US"/>
        </w:rPr>
        <w:t xml:space="preserve"> от 7 мая 2013 года N 79-ФЗ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92088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8"/>
          <w:szCs w:val="28"/>
          <w:lang w:eastAsia="en-US"/>
        </w:rPr>
        <w:t>»</w:t>
      </w:r>
      <w:r w:rsidRPr="00992088">
        <w:rPr>
          <w:rFonts w:eastAsiaTheme="minorHAnsi"/>
          <w:color w:val="000000"/>
          <w:sz w:val="28"/>
          <w:szCs w:val="28"/>
          <w:lang w:eastAsia="en-US"/>
        </w:rPr>
        <w:t>, если иное не предусмотрено Федеральным законом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от </w:t>
      </w:r>
      <w:r w:rsidRPr="00CD022C">
        <w:rPr>
          <w:bCs/>
          <w:kern w:val="36"/>
          <w:sz w:val="28"/>
          <w:szCs w:val="28"/>
        </w:rPr>
        <w:t>06.10.2003 N 131-ФЗ</w:t>
      </w:r>
      <w:r>
        <w:rPr>
          <w:bCs/>
          <w:kern w:val="36"/>
          <w:sz w:val="28"/>
          <w:szCs w:val="28"/>
        </w:rPr>
        <w:t xml:space="preserve"> «</w:t>
      </w:r>
      <w:r w:rsidRPr="00CD022C"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kern w:val="36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.»;</w:t>
      </w:r>
    </w:p>
    <w:p w14:paraId="48E43D5B" w14:textId="77777777" w:rsidR="00A71A5F" w:rsidRPr="00757204" w:rsidRDefault="00A71A5F" w:rsidP="00A71A5F">
      <w:pPr>
        <w:pStyle w:val="a4"/>
        <w:tabs>
          <w:tab w:val="left" w:pos="851"/>
          <w:tab w:val="left" w:pos="1200"/>
        </w:tabs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6) пункт 7 статьи 54 </w:t>
      </w:r>
      <w:r w:rsidRPr="00757204">
        <w:rPr>
          <w:sz w:val="28"/>
          <w:szCs w:val="28"/>
        </w:rPr>
        <w:t>изложить в следующей редакции:</w:t>
      </w:r>
    </w:p>
    <w:p w14:paraId="7712A24C" w14:textId="77777777" w:rsidR="00A71A5F" w:rsidRDefault="00A71A5F" w:rsidP="00A71A5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2088">
        <w:rPr>
          <w:sz w:val="28"/>
          <w:szCs w:val="28"/>
        </w:rPr>
        <w:t xml:space="preserve">«7. </w:t>
      </w:r>
      <w:r w:rsidRPr="00992088">
        <w:rPr>
          <w:rFonts w:eastAsiaTheme="minorHAnsi"/>
          <w:sz w:val="28"/>
          <w:szCs w:val="28"/>
          <w:lang w:eastAsia="en-US"/>
        </w:rPr>
        <w:t>Депутат</w:t>
      </w:r>
      <w:r>
        <w:rPr>
          <w:rFonts w:eastAsiaTheme="minorHAnsi"/>
          <w:sz w:val="28"/>
          <w:szCs w:val="28"/>
          <w:lang w:eastAsia="en-US"/>
        </w:rPr>
        <w:t xml:space="preserve"> Собрания представителей поселения</w:t>
      </w:r>
      <w:r w:rsidRPr="00992088">
        <w:rPr>
          <w:rFonts w:eastAsiaTheme="minorHAnsi"/>
          <w:sz w:val="28"/>
          <w:szCs w:val="28"/>
          <w:lang w:eastAsia="en-US"/>
        </w:rPr>
        <w:t xml:space="preserve">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992088">
        <w:rPr>
          <w:rFonts w:eastAsiaTheme="minorHAnsi"/>
          <w:sz w:val="28"/>
          <w:szCs w:val="28"/>
          <w:lang w:eastAsia="en-US"/>
        </w:rPr>
        <w:t>н соблюдать ограничения, запреты, исполнять обязанности, которые установлены Федеральным законом от 25 декабря 2008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92088">
        <w:rPr>
          <w:rFonts w:eastAsiaTheme="minorHAnsi"/>
          <w:sz w:val="28"/>
          <w:szCs w:val="28"/>
          <w:lang w:eastAsia="en-US"/>
        </w:rPr>
        <w:t xml:space="preserve">года N 273-ФЗ "О противодействии </w:t>
      </w:r>
      <w:r w:rsidRPr="00992088">
        <w:rPr>
          <w:rFonts w:eastAsiaTheme="minorHAnsi"/>
          <w:sz w:val="28"/>
          <w:szCs w:val="28"/>
          <w:lang w:eastAsia="en-US"/>
        </w:rPr>
        <w:lastRenderedPageBreak/>
        <w:t xml:space="preserve">коррупции" и другими федеральными законами. Полномочия депутата </w:t>
      </w:r>
      <w:r>
        <w:rPr>
          <w:rFonts w:eastAsiaTheme="minorHAnsi"/>
          <w:sz w:val="28"/>
          <w:szCs w:val="28"/>
          <w:lang w:eastAsia="en-US"/>
        </w:rPr>
        <w:t>Собрания представителей поселения</w:t>
      </w:r>
      <w:r w:rsidRPr="00992088">
        <w:rPr>
          <w:rFonts w:eastAsiaTheme="minorHAnsi"/>
          <w:sz w:val="28"/>
          <w:szCs w:val="28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</w:t>
      </w:r>
      <w:hyperlink r:id="rId9" w:history="1">
        <w:r w:rsidRPr="00CD022C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992088">
        <w:rPr>
          <w:rFonts w:eastAsiaTheme="minorHAnsi"/>
          <w:sz w:val="28"/>
          <w:szCs w:val="28"/>
          <w:lang w:eastAsia="en-US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CD022C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992088">
        <w:rPr>
          <w:rFonts w:eastAsiaTheme="minorHAnsi"/>
          <w:sz w:val="28"/>
          <w:szCs w:val="28"/>
          <w:lang w:eastAsia="en-US"/>
        </w:rPr>
        <w:t xml:space="preserve">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992088">
        <w:rPr>
          <w:rFonts w:eastAsiaTheme="minorHAnsi"/>
          <w:color w:val="000000"/>
          <w:sz w:val="28"/>
          <w:szCs w:val="28"/>
          <w:lang w:eastAsia="en-US"/>
        </w:rPr>
        <w:t>, если иное не предусмотрено Федеральным законом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от </w:t>
      </w:r>
      <w:r w:rsidRPr="00CD022C">
        <w:rPr>
          <w:bCs/>
          <w:kern w:val="36"/>
          <w:sz w:val="28"/>
          <w:szCs w:val="28"/>
        </w:rPr>
        <w:t>06.10.2003 N 131-ФЗ"Об общих принципах организации местного самоуправления в Российской Федерации"</w:t>
      </w:r>
      <w:r w:rsidRPr="0099208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20E94070" w14:textId="77777777" w:rsidR="00A71A5F" w:rsidRDefault="00A71A5F" w:rsidP="00A71A5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C31">
        <w:rPr>
          <w:rFonts w:eastAsiaTheme="minorHAnsi"/>
          <w:b/>
          <w:bCs/>
          <w:sz w:val="28"/>
          <w:szCs w:val="28"/>
          <w:lang w:eastAsia="en-US"/>
        </w:rPr>
        <w:t>7) Пункт 2 статьи 82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2F59C1DC" w14:textId="77777777" w:rsidR="00A71A5F" w:rsidRPr="003A69F0" w:rsidRDefault="00A71A5F" w:rsidP="00A71A5F">
      <w:pPr>
        <w:tabs>
          <w:tab w:val="num" w:pos="1134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«2. </w:t>
      </w:r>
      <w:bookmarkStart w:id="1" w:name="_Hlk24466563"/>
      <w:r w:rsidRPr="003A69F0">
        <w:rPr>
          <w:sz w:val="28"/>
          <w:szCs w:val="28"/>
        </w:rPr>
        <w:t xml:space="preserve">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</w:t>
      </w:r>
      <w:r>
        <w:rPr>
          <w:sz w:val="28"/>
          <w:szCs w:val="28"/>
        </w:rPr>
        <w:t>действующим законодательством Российской Федерации</w:t>
      </w:r>
      <w:r w:rsidRPr="003A69F0">
        <w:rPr>
          <w:sz w:val="28"/>
          <w:szCs w:val="28"/>
        </w:rPr>
        <w:t>».</w:t>
      </w:r>
    </w:p>
    <w:bookmarkEnd w:id="1"/>
    <w:p w14:paraId="216EDF1A" w14:textId="77777777" w:rsidR="00A71A5F" w:rsidRPr="00063417" w:rsidRDefault="00A71A5F" w:rsidP="00A71A5F">
      <w:pPr>
        <w:pStyle w:val="a4"/>
        <w:tabs>
          <w:tab w:val="left" w:pos="851"/>
          <w:tab w:val="left" w:pos="1200"/>
        </w:tabs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8) Подпункт 2 пункта 1 статьи 91.1 </w:t>
      </w:r>
      <w:r w:rsidRPr="00063417">
        <w:rPr>
          <w:sz w:val="28"/>
          <w:szCs w:val="28"/>
        </w:rPr>
        <w:t>дополнить словами «</w:t>
      </w:r>
      <w:r>
        <w:rPr>
          <w:sz w:val="28"/>
          <w:szCs w:val="28"/>
        </w:rPr>
        <w:t xml:space="preserve">, </w:t>
      </w:r>
      <w:r w:rsidRPr="00063417">
        <w:rPr>
          <w:sz w:val="28"/>
          <w:szCs w:val="28"/>
        </w:rPr>
        <w:t xml:space="preserve">если иное не установлено </w:t>
      </w:r>
      <w:r>
        <w:rPr>
          <w:sz w:val="28"/>
          <w:szCs w:val="28"/>
        </w:rPr>
        <w:t>федеральными законами».</w:t>
      </w:r>
    </w:p>
    <w:p w14:paraId="3571BB8B" w14:textId="77777777" w:rsidR="00A71A5F" w:rsidRPr="00175F52" w:rsidRDefault="00A71A5F" w:rsidP="00A71A5F">
      <w:pPr>
        <w:pStyle w:val="20"/>
        <w:numPr>
          <w:ilvl w:val="0"/>
          <w:numId w:val="1"/>
        </w:numPr>
        <w:tabs>
          <w:tab w:val="clear" w:pos="720"/>
          <w:tab w:val="num" w:pos="0"/>
          <w:tab w:val="left" w:pos="1200"/>
        </w:tabs>
        <w:spacing w:line="276" w:lineRule="auto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175F52"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Садгород</w:t>
      </w:r>
      <w:r w:rsidRPr="00175F5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Кинель-Черкасский Самарской области </w:t>
      </w:r>
      <w:r w:rsidRPr="00175F52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673487D4" w14:textId="77777777" w:rsidR="00A71A5F" w:rsidRPr="00175F52" w:rsidRDefault="00A71A5F" w:rsidP="00A71A5F">
      <w:pPr>
        <w:pStyle w:val="20"/>
        <w:numPr>
          <w:ilvl w:val="0"/>
          <w:numId w:val="1"/>
        </w:numPr>
        <w:tabs>
          <w:tab w:val="left" w:pos="1200"/>
        </w:tabs>
        <w:spacing w:line="276" w:lineRule="auto"/>
        <w:ind w:left="0" w:firstLine="567"/>
        <w:rPr>
          <w:rFonts w:ascii="Times New Roman" w:hAnsi="Times New Roman" w:cs="Times New Roman"/>
          <w:noProof/>
          <w:sz w:val="28"/>
          <w:szCs w:val="28"/>
        </w:rPr>
      </w:pPr>
      <w:r w:rsidRPr="00175F52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вносимых настоящим решением изменений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Садгород</w:t>
      </w:r>
      <w:r w:rsidRPr="00175F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75F52">
        <w:rPr>
          <w:rFonts w:ascii="Times New Roman" w:hAnsi="Times New Roman" w:cs="Times New Roman"/>
          <w:bCs/>
          <w:sz w:val="28"/>
          <w:szCs w:val="28"/>
        </w:rPr>
        <w:t>Кинель-Черкасский</w:t>
      </w:r>
      <w:r w:rsidRPr="00175F52">
        <w:rPr>
          <w:rFonts w:ascii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настоящего решения в газете </w:t>
      </w:r>
      <w:r w:rsidRPr="00175F52">
        <w:rPr>
          <w:rFonts w:ascii="Times New Roman" w:hAnsi="Times New Roman" w:cs="Times New Roman"/>
          <w:bCs/>
          <w:snapToGrid w:val="0"/>
          <w:sz w:val="28"/>
          <w:szCs w:val="28"/>
        </w:rPr>
        <w:t>«Трудовая жизнь»</w:t>
      </w:r>
      <w:r w:rsidRPr="00175F52">
        <w:rPr>
          <w:rFonts w:ascii="Times New Roman" w:hAnsi="Times New Roman" w:cs="Times New Roman"/>
          <w:sz w:val="28"/>
          <w:szCs w:val="28"/>
        </w:rPr>
        <w:t>.</w:t>
      </w:r>
    </w:p>
    <w:p w14:paraId="654BC307" w14:textId="77777777" w:rsidR="00A71A5F" w:rsidRPr="00175F52" w:rsidRDefault="00A71A5F" w:rsidP="00A71A5F">
      <w:pPr>
        <w:tabs>
          <w:tab w:val="num" w:pos="720"/>
          <w:tab w:val="left" w:pos="120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175F52">
        <w:rPr>
          <w:noProof/>
          <w:sz w:val="28"/>
          <w:szCs w:val="28"/>
        </w:rPr>
        <w:t xml:space="preserve">4. </w:t>
      </w:r>
      <w:r w:rsidRPr="00175F5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685DCC7" w14:textId="77777777" w:rsidR="00A71A5F" w:rsidRPr="00175F52" w:rsidRDefault="00A71A5F" w:rsidP="00A71A5F">
      <w:pPr>
        <w:pStyle w:val="20"/>
        <w:tabs>
          <w:tab w:val="left" w:pos="1200"/>
        </w:tabs>
        <w:spacing w:line="276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14:paraId="78739415" w14:textId="77777777" w:rsidR="00A71A5F" w:rsidRDefault="00A71A5F" w:rsidP="00A71A5F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Садгород</w:t>
      </w:r>
      <w:r>
        <w:rPr>
          <w:sz w:val="28"/>
          <w:szCs w:val="28"/>
        </w:rPr>
        <w:t xml:space="preserve"> </w:t>
      </w:r>
    </w:p>
    <w:p w14:paraId="0504E903" w14:textId="77777777" w:rsidR="00A71A5F" w:rsidRDefault="00A71A5F" w:rsidP="00A71A5F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Кинель-Черкасский</w:t>
      </w:r>
      <w:r>
        <w:rPr>
          <w:sz w:val="28"/>
          <w:szCs w:val="28"/>
        </w:rPr>
        <w:t xml:space="preserve"> </w:t>
      </w:r>
    </w:p>
    <w:p w14:paraId="286BC37A" w14:textId="77777777" w:rsidR="00A71A5F" w:rsidRDefault="00A71A5F" w:rsidP="00A71A5F">
      <w:pPr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>
        <w:rPr>
          <w:sz w:val="28"/>
          <w:szCs w:val="28"/>
        </w:rPr>
        <w:t>Т.Е.Зайцева</w:t>
      </w:r>
      <w:proofErr w:type="spellEnd"/>
    </w:p>
    <w:p w14:paraId="4936D951" w14:textId="77777777" w:rsidR="00A71A5F" w:rsidRDefault="00A71A5F" w:rsidP="00A71A5F">
      <w:pPr>
        <w:outlineLvl w:val="0"/>
        <w:rPr>
          <w:noProof/>
          <w:sz w:val="28"/>
          <w:szCs w:val="28"/>
        </w:rPr>
      </w:pPr>
    </w:p>
    <w:p w14:paraId="583BC287" w14:textId="77777777" w:rsidR="00A71A5F" w:rsidRDefault="00A71A5F" w:rsidP="00A71A5F">
      <w:pPr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14:paraId="07A2A78A" w14:textId="77777777" w:rsidR="00A71A5F" w:rsidRDefault="00A71A5F" w:rsidP="00A71A5F">
      <w:pPr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сельского поселения Садгород                                                                </w:t>
      </w:r>
    </w:p>
    <w:p w14:paraId="0601FB3B" w14:textId="77777777" w:rsidR="00A71A5F" w:rsidRDefault="00A71A5F" w:rsidP="00A71A5F">
      <w:pPr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района Кинель-Черкасский</w:t>
      </w:r>
    </w:p>
    <w:p w14:paraId="150FAC5A" w14:textId="77777777" w:rsidR="00A71A5F" w:rsidRDefault="00A71A5F" w:rsidP="00A71A5F">
      <w:pPr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Самарской области                                                                          А.П.Тюрин</w:t>
      </w:r>
    </w:p>
    <w:p w14:paraId="044729AC" w14:textId="77777777" w:rsidR="007B01AC" w:rsidRDefault="007B01AC"/>
    <w:sectPr w:rsidR="007B01AC" w:rsidSect="00966E3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6B"/>
    <w:rsid w:val="0015286B"/>
    <w:rsid w:val="007B01AC"/>
    <w:rsid w:val="00A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BF70"/>
  <w15:chartTrackingRefBased/>
  <w15:docId w15:val="{21654842-0E3F-4200-9713-8332B6F5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A71A5F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A71A5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7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71A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71682.0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2020-01-16T06:58:00Z</dcterms:created>
  <dcterms:modified xsi:type="dcterms:W3CDTF">2020-01-16T06:59:00Z</dcterms:modified>
</cp:coreProperties>
</file>