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9" w:rsidRDefault="003F1B09" w:rsidP="003F1B09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РОССИЙСКАЯ ФЕДЕРАЦИЯ </w:t>
      </w:r>
      <w:r w:rsidR="004D71D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br/>
      </w: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br/>
        <w:t xml:space="preserve">сельского поселения </w:t>
      </w:r>
      <w:r w:rsidR="00F4714D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br/>
        <w:t xml:space="preserve">Садгород </w:t>
      </w:r>
      <w:r>
        <w:rPr>
          <w:b/>
          <w:bCs/>
          <w:sz w:val="28"/>
          <w:szCs w:val="28"/>
        </w:rPr>
        <w:br/>
        <w:t xml:space="preserve">муниципального района </w:t>
      </w:r>
      <w:r>
        <w:rPr>
          <w:b/>
          <w:bCs/>
          <w:sz w:val="28"/>
          <w:szCs w:val="28"/>
        </w:rPr>
        <w:br/>
        <w:t xml:space="preserve">Кинель-Черкасский </w:t>
      </w:r>
      <w:r>
        <w:rPr>
          <w:b/>
          <w:bCs/>
          <w:sz w:val="28"/>
          <w:szCs w:val="28"/>
        </w:rPr>
        <w:br/>
        <w:t xml:space="preserve">Самарской области </w:t>
      </w:r>
      <w:r>
        <w:rPr>
          <w:b/>
          <w:bCs/>
          <w:sz w:val="28"/>
          <w:szCs w:val="28"/>
        </w:rPr>
        <w:br/>
        <w:t xml:space="preserve">ПОСТАНОВЛЕНИЕ </w:t>
      </w:r>
    </w:p>
    <w:p w:rsidR="004D71DB" w:rsidRDefault="003F1B09" w:rsidP="003F1B09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от I</w:t>
      </w:r>
      <w:r w:rsidR="008525A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апреля 2ОI</w:t>
      </w:r>
      <w:r w:rsidR="008525A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 № </w:t>
      </w:r>
      <w:r w:rsidR="004D71DB">
        <w:rPr>
          <w:b/>
          <w:bCs/>
          <w:sz w:val="28"/>
          <w:szCs w:val="28"/>
        </w:rPr>
        <w:t xml:space="preserve">  </w:t>
      </w:r>
      <w:r w:rsidR="008525A2">
        <w:rPr>
          <w:b/>
          <w:bCs/>
          <w:sz w:val="28"/>
          <w:szCs w:val="28"/>
        </w:rPr>
        <w:t>26</w:t>
      </w:r>
    </w:p>
    <w:p w:rsidR="003F1B09" w:rsidRDefault="003F1B09" w:rsidP="003F1B09">
      <w:pPr>
        <w:pStyle w:val="a3"/>
        <w:spacing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п.Садгород </w:t>
      </w:r>
    </w:p>
    <w:p w:rsidR="003F1B09" w:rsidRDefault="003F1B09" w:rsidP="003F1B09">
      <w:pPr>
        <w:pStyle w:val="a3"/>
        <w:spacing w:after="240" w:afterAutospacing="0"/>
        <w:rPr>
          <w:sz w:val="26"/>
          <w:szCs w:val="26"/>
        </w:rPr>
      </w:pPr>
      <w:r>
        <w:rPr>
          <w:sz w:val="26"/>
          <w:szCs w:val="26"/>
        </w:rPr>
        <w:br/>
        <w:t xml:space="preserve">«Об обеспечении пожарной безопасности </w:t>
      </w:r>
      <w:r>
        <w:rPr>
          <w:sz w:val="26"/>
          <w:szCs w:val="26"/>
        </w:rPr>
        <w:br/>
        <w:t xml:space="preserve">на территории сельского поселения Садгород» </w:t>
      </w:r>
    </w:p>
    <w:p w:rsidR="005644C2" w:rsidRDefault="003F1B09" w:rsidP="003F1B09">
      <w:pPr>
        <w:pStyle w:val="a3"/>
        <w:spacing w:beforeAutospacing="0" w:after="240" w:afterAutospacing="0"/>
        <w:ind w:right="-142"/>
        <w:rPr>
          <w:sz w:val="26"/>
          <w:szCs w:val="26"/>
        </w:rPr>
      </w:pP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 xml:space="preserve">В соответствии с Федеральным законом от 21.12.1994 года № 69-Ф3 «О пожарной безопасности»,  Постановлением правительства РФ от 12.04.2012г. « О федеральном  государственном  пожарном надзоре» № 290 , от 06.10.2003 года № 131-Ф3 «Об общих принципах организации местного самоуправления в Российской Федерации», определяющими полномочия органов местного самоуправления и организаций по обеспечению первичных мер пожарной безопасности, а также в целях </w:t>
      </w:r>
      <w:proofErr w:type="spellStart"/>
      <w:r>
        <w:rPr>
          <w:sz w:val="26"/>
          <w:szCs w:val="26"/>
        </w:rPr>
        <w:t>предтвращения</w:t>
      </w:r>
      <w:proofErr w:type="spellEnd"/>
      <w:r>
        <w:rPr>
          <w:sz w:val="26"/>
          <w:szCs w:val="26"/>
        </w:rPr>
        <w:t xml:space="preserve"> и предупреждения пожаров в </w:t>
      </w:r>
      <w:proofErr w:type="spellStart"/>
      <w:r>
        <w:rPr>
          <w:sz w:val="26"/>
          <w:szCs w:val="26"/>
        </w:rPr>
        <w:t>весеннее-летний</w:t>
      </w:r>
      <w:proofErr w:type="spellEnd"/>
      <w:proofErr w:type="gramEnd"/>
      <w:r>
        <w:rPr>
          <w:sz w:val="26"/>
          <w:szCs w:val="26"/>
        </w:rPr>
        <w:t xml:space="preserve"> и осенний период 201</w:t>
      </w:r>
      <w:r w:rsidR="00D0371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подведомственных организациях, жилом секторе и на территории сельского поселения Садгород </w:t>
      </w:r>
    </w:p>
    <w:p w:rsidR="005644C2" w:rsidRDefault="003F1B09" w:rsidP="003F1B09">
      <w:pPr>
        <w:pStyle w:val="a3"/>
        <w:spacing w:beforeAutospacing="0" w:after="240" w:afterAutospacing="0"/>
        <w:ind w:right="-142"/>
        <w:rPr>
          <w:b/>
          <w:bCs/>
          <w:sz w:val="28"/>
          <w:szCs w:val="28"/>
        </w:rPr>
      </w:pPr>
      <w:r>
        <w:rPr>
          <w:sz w:val="26"/>
          <w:szCs w:val="26"/>
        </w:rPr>
        <w:br/>
      </w:r>
      <w:r>
        <w:rPr>
          <w:b/>
          <w:bCs/>
          <w:sz w:val="28"/>
          <w:szCs w:val="28"/>
        </w:rPr>
        <w:t xml:space="preserve">ПОСТАНОВЛЯЮ: </w:t>
      </w:r>
    </w:p>
    <w:p w:rsidR="005644C2" w:rsidRDefault="003F1B09" w:rsidP="003F1B09">
      <w:pPr>
        <w:pStyle w:val="a3"/>
        <w:spacing w:beforeAutospacing="0" w:after="240" w:afterAutospacing="0"/>
        <w:ind w:right="-142"/>
        <w:rPr>
          <w:sz w:val="26"/>
          <w:szCs w:val="26"/>
        </w:rPr>
      </w:pPr>
      <w:r>
        <w:rPr>
          <w:b/>
          <w:bCs/>
          <w:sz w:val="28"/>
          <w:szCs w:val="28"/>
        </w:rPr>
        <w:br/>
      </w:r>
      <w:r>
        <w:rPr>
          <w:sz w:val="26"/>
          <w:szCs w:val="26"/>
        </w:rPr>
        <w:t>1. Ввести с 18 апреля 201</w:t>
      </w:r>
      <w:r w:rsidR="004D71D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30 сентября 201</w:t>
      </w:r>
      <w:r w:rsidR="004D71D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территории сельского поселения Садгород муниципального района Кинель</w:t>
      </w:r>
      <w:r w:rsidR="00D57388">
        <w:rPr>
          <w:sz w:val="26"/>
          <w:szCs w:val="26"/>
        </w:rPr>
        <w:t>-</w:t>
      </w:r>
      <w:r>
        <w:rPr>
          <w:sz w:val="26"/>
          <w:szCs w:val="26"/>
        </w:rPr>
        <w:t xml:space="preserve">Черкасский Самарской области особый противопожарный режим. </w:t>
      </w:r>
    </w:p>
    <w:p w:rsidR="00D57388" w:rsidRDefault="003F1B09" w:rsidP="003F1B09">
      <w:pPr>
        <w:pStyle w:val="a3"/>
        <w:spacing w:beforeAutospacing="0" w:after="240" w:afterAutospacing="0"/>
        <w:ind w:right="-142"/>
        <w:rPr>
          <w:sz w:val="26"/>
          <w:szCs w:val="26"/>
        </w:rPr>
      </w:pPr>
      <w:r>
        <w:rPr>
          <w:sz w:val="26"/>
          <w:szCs w:val="26"/>
        </w:rPr>
        <w:br/>
        <w:t>2. До 1</w:t>
      </w:r>
      <w:r w:rsidR="004D71DB">
        <w:rPr>
          <w:sz w:val="26"/>
          <w:szCs w:val="26"/>
        </w:rPr>
        <w:t>2</w:t>
      </w:r>
      <w:r>
        <w:rPr>
          <w:sz w:val="26"/>
          <w:szCs w:val="26"/>
        </w:rPr>
        <w:t xml:space="preserve"> мая 2013 года: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очистить территории подведомственных организаций, в пределах противопожарных расстояний между зданиями, сооружениями и открытыми складами, а также участки, прилегающие к жилым домам и иным постройкам, от горючих отходов, мусора, тары, опавших листьев и сухой травы;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руководителям учреждений, депутатам Собрания представителей провести дополнительные инструктажи с персоналом предприятий, в организациях и учебных учреждениях, а также с неработающим населением по мерам пожарной безопасности в </w:t>
      </w:r>
      <w:proofErr w:type="spellStart"/>
      <w:proofErr w:type="gramStart"/>
      <w:r>
        <w:rPr>
          <w:sz w:val="26"/>
          <w:szCs w:val="26"/>
        </w:rPr>
        <w:t>весеннее-летний</w:t>
      </w:r>
      <w:proofErr w:type="spellEnd"/>
      <w:proofErr w:type="gramEnd"/>
      <w:r>
        <w:rPr>
          <w:sz w:val="26"/>
          <w:szCs w:val="26"/>
        </w:rPr>
        <w:t xml:space="preserve"> и осенний пожароопасный период;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осуществлять комплекс мероприятий по консервации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неэксплуатируемых зданий, сооружений, а также исключить возможность проникновения в них посторонних лиц; </w:t>
      </w:r>
      <w:r>
        <w:rPr>
          <w:sz w:val="26"/>
          <w:szCs w:val="26"/>
        </w:rPr>
        <w:br/>
        <w:t xml:space="preserve">3. Во время действия противопожарного режима: </w:t>
      </w:r>
    </w:p>
    <w:p w:rsidR="003F1B09" w:rsidRDefault="003F1B09" w:rsidP="003F1B09">
      <w:pPr>
        <w:pStyle w:val="a3"/>
        <w:spacing w:after="240" w:afterAutospacing="0"/>
        <w:rPr>
          <w:sz w:val="26"/>
          <w:szCs w:val="26"/>
        </w:rPr>
      </w:pPr>
      <w:r>
        <w:rPr>
          <w:rFonts w:asciiTheme="minorHAnsi" w:hAnsiTheme="minorHAnsi"/>
          <w:sz w:val="8"/>
          <w:szCs w:val="8"/>
        </w:rPr>
        <w:t>-</w:t>
      </w:r>
      <w:r>
        <w:rPr>
          <w:rFonts w:ascii="Helvetica, sans-serif" w:hAnsi="Helvetica, sans-serif"/>
          <w:sz w:val="8"/>
          <w:szCs w:val="8"/>
        </w:rPr>
        <w:t xml:space="preserve"> </w:t>
      </w:r>
      <w:r>
        <w:rPr>
          <w:sz w:val="26"/>
          <w:szCs w:val="26"/>
        </w:rPr>
        <w:t xml:space="preserve">запретить разведение костров, сжигание отходов, мусора, тары, сухой травы на территории организаций, индивидуальной жилой застройки, дачных и лесных массивов;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сжигание отходов, тары и мусора производить только в специально отведённых для этого местах, на расстоянии не ближе 50 метров от зданий и сооружений под контролем обслуживающего персонала;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проверить работоспособность и при необходимости привести в исправное состояние источники наружного противопожарного водоснабжения (пожарные гидранты, пожарные водоёмы, </w:t>
      </w:r>
      <w:r>
        <w:rPr>
          <w:sz w:val="26"/>
          <w:szCs w:val="26"/>
        </w:rPr>
        <w:br/>
        <w:t xml:space="preserve">водонапорные  башни) расположенные на территории населённых пунктов поселения и организаций;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не допускать на территории населённых пунктов поселения, организаций и учреждений складирование горючих отходов;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обеспечить своевременный вывоз мусора, травы, опавших листьев;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производить своевременный пролив водой скоплений тополиного пуха на участках, прилегающих к зданиям с низкой устойчивостью при пожаре; </w:t>
      </w:r>
      <w:r>
        <w:rPr>
          <w:sz w:val="26"/>
          <w:szCs w:val="26"/>
        </w:rPr>
        <w:br/>
      </w:r>
      <w:proofErr w:type="gramStart"/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установить ёмкости с водой или иметь огнетушитель у каждого индивидуального жилого строения;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производить своевременную ликвидацию несанкционированной свалки бытового мусора и отходов на территории сельского поселения Садгород;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организовать проведение рейдов надзорных органов в </w:t>
      </w:r>
      <w:r>
        <w:rPr>
          <w:sz w:val="26"/>
          <w:szCs w:val="26"/>
        </w:rPr>
        <w:br/>
        <w:t xml:space="preserve">индивидуальном секторе с целью выявления нарушений требований пожарной безопасности;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>организовать привлечение имеющейся водовозной и землеройной техники для тушения пожаров;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привлекать к работе </w:t>
      </w:r>
      <w:proofErr w:type="gramStart"/>
      <w:r>
        <w:rPr>
          <w:sz w:val="26"/>
          <w:szCs w:val="26"/>
        </w:rPr>
        <w:t>организованную</w:t>
      </w:r>
      <w:proofErr w:type="gramEnd"/>
      <w:r>
        <w:rPr>
          <w:sz w:val="26"/>
          <w:szCs w:val="26"/>
        </w:rPr>
        <w:t xml:space="preserve"> на территории сельского поселения Садгород ДПК; </w:t>
      </w:r>
      <w:r>
        <w:rPr>
          <w:sz w:val="26"/>
          <w:szCs w:val="26"/>
        </w:rPr>
        <w:br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i/>
          <w:iCs/>
          <w:sz w:val="28"/>
          <w:szCs w:val="28"/>
        </w:rPr>
        <w:t xml:space="preserve">5. </w:t>
      </w: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F1B09" w:rsidRDefault="003F1B09" w:rsidP="003F1B09">
      <w:pPr>
        <w:pStyle w:val="a3"/>
        <w:spacing w:after="240" w:afterAutospacing="0"/>
        <w:rPr>
          <w:sz w:val="26"/>
          <w:szCs w:val="26"/>
        </w:rPr>
      </w:pPr>
      <w:r>
        <w:rPr>
          <w:sz w:val="26"/>
          <w:szCs w:val="26"/>
        </w:rPr>
        <w:br/>
        <w:t xml:space="preserve">Глава сельского поселения </w:t>
      </w:r>
      <w:r>
        <w:rPr>
          <w:sz w:val="26"/>
          <w:szCs w:val="26"/>
        </w:rPr>
        <w:br/>
        <w:t>Садгород                                                                                      А. П.</w:t>
      </w:r>
      <w:r>
        <w:rPr>
          <w:sz w:val="34"/>
          <w:szCs w:val="34"/>
        </w:rPr>
        <w:t xml:space="preserve"> </w:t>
      </w:r>
      <w:r>
        <w:rPr>
          <w:sz w:val="26"/>
          <w:szCs w:val="26"/>
        </w:rPr>
        <w:t xml:space="preserve">Тюрин </w:t>
      </w:r>
    </w:p>
    <w:p w:rsidR="003F1B09" w:rsidRDefault="003F1B09" w:rsidP="003F1B09">
      <w:pPr>
        <w:pStyle w:val="a3"/>
        <w:spacing w:after="240" w:afterAutospacing="0"/>
        <w:rPr>
          <w:sz w:val="26"/>
          <w:szCs w:val="26"/>
        </w:rPr>
      </w:pPr>
    </w:p>
    <w:p w:rsidR="004D71DB" w:rsidRDefault="004D71DB" w:rsidP="003F1B09">
      <w:pPr>
        <w:pStyle w:val="a3"/>
        <w:spacing w:after="240" w:afterAutospacing="0"/>
      </w:pPr>
    </w:p>
    <w:p w:rsidR="003F1B09" w:rsidRDefault="003F1B09" w:rsidP="003F1B09">
      <w:pPr>
        <w:rPr>
          <w:rFonts w:eastAsia="Times New Roman"/>
        </w:rPr>
      </w:pPr>
      <w:r>
        <w:rPr>
          <w:rFonts w:eastAsia="Times New Roman"/>
        </w:rPr>
        <w:t xml:space="preserve">В.П. Фомина </w:t>
      </w:r>
    </w:p>
    <w:p w:rsidR="003F1B09" w:rsidRDefault="003F1B09" w:rsidP="003F1B09">
      <w:pPr>
        <w:pStyle w:val="a3"/>
        <w:spacing w:beforeAutospacing="0" w:after="240" w:afterAutospacing="0"/>
        <w:ind w:right="-142"/>
      </w:pPr>
      <w:r>
        <w:rPr>
          <w:rFonts w:eastAsia="Times New Roman"/>
        </w:rPr>
        <w:t>88466025209</w:t>
      </w:r>
      <w:r>
        <w:rPr>
          <w:rFonts w:eastAsia="Times New Roman"/>
        </w:rPr>
        <w:br/>
      </w:r>
    </w:p>
    <w:p w:rsidR="003F1B09" w:rsidRDefault="003F1B09" w:rsidP="003F1B09"/>
    <w:p w:rsidR="00B377CB" w:rsidRDefault="00B377CB"/>
    <w:sectPr w:rsidR="00B377CB" w:rsidSect="007D79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B09"/>
    <w:rsid w:val="003F1B09"/>
    <w:rsid w:val="004D71DB"/>
    <w:rsid w:val="005644C2"/>
    <w:rsid w:val="005B2E28"/>
    <w:rsid w:val="007A7F3C"/>
    <w:rsid w:val="007D7940"/>
    <w:rsid w:val="008525A2"/>
    <w:rsid w:val="00B377CB"/>
    <w:rsid w:val="00B573F6"/>
    <w:rsid w:val="00CC4B49"/>
    <w:rsid w:val="00CF75DC"/>
    <w:rsid w:val="00D03712"/>
    <w:rsid w:val="00D57388"/>
    <w:rsid w:val="00F4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2014-04-18T11:17:00Z</cp:lastPrinted>
  <dcterms:created xsi:type="dcterms:W3CDTF">2014-04-18T11:13:00Z</dcterms:created>
  <dcterms:modified xsi:type="dcterms:W3CDTF">2014-04-18T11:18:00Z</dcterms:modified>
</cp:coreProperties>
</file>